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67A02" w14:textId="492B935C" w:rsidR="00DA5C38" w:rsidRPr="00B36DD9" w:rsidRDefault="004A6C3F" w:rsidP="00BD147E">
      <w:pPr>
        <w:jc w:val="center"/>
        <w:rPr>
          <w:szCs w:val="22"/>
        </w:rPr>
      </w:pPr>
      <w:bookmarkStart w:id="0" w:name="_Hlk118468390"/>
      <w:bookmarkStart w:id="1" w:name="_GoBack"/>
      <w:bookmarkEnd w:id="0"/>
      <w:bookmarkEnd w:id="1"/>
      <w:r w:rsidRPr="00D560DD">
        <w:rPr>
          <w:b/>
          <w:bCs/>
          <w:szCs w:val="22"/>
        </w:rPr>
        <w:t xml:space="preserve">DISTRIBUIÇÃO DE MUNIÇÃO PARA FORA DA SEDE, UMA ANÁLISE DA FUNÇÃO LOGÍSTICA TRANSPORTE </w:t>
      </w:r>
    </w:p>
    <w:p w14:paraId="359B1BE9" w14:textId="77777777" w:rsidR="00BD147E" w:rsidRPr="00B36DD9" w:rsidRDefault="00BD147E" w:rsidP="00BD147E">
      <w:pPr>
        <w:jc w:val="center"/>
      </w:pPr>
    </w:p>
    <w:p w14:paraId="1EC353DA" w14:textId="748D8A0B" w:rsidR="00DA5C38" w:rsidRDefault="00DA5C38" w:rsidP="00BD147E">
      <w:pPr>
        <w:jc w:val="center"/>
        <w:rPr>
          <w:bCs/>
        </w:rPr>
      </w:pPr>
      <w:r w:rsidRPr="00D560DD">
        <w:rPr>
          <w:b/>
        </w:rPr>
        <w:t>Autoria:</w:t>
      </w:r>
      <w:r w:rsidR="00134C78" w:rsidRPr="00D560DD">
        <w:rPr>
          <w:b/>
        </w:rPr>
        <w:t xml:space="preserve"> </w:t>
      </w:r>
      <w:r w:rsidR="00134C78" w:rsidRPr="00D560DD">
        <w:rPr>
          <w:bCs/>
        </w:rPr>
        <w:t>C-ApA-IM</w:t>
      </w:r>
      <w:r w:rsidR="002107B1">
        <w:rPr>
          <w:bCs/>
        </w:rPr>
        <w:t xml:space="preserve"> –</w:t>
      </w:r>
      <w:r w:rsidR="0031303E">
        <w:rPr>
          <w:bCs/>
        </w:rPr>
        <w:t xml:space="preserve"> CMM</w:t>
      </w:r>
      <w:r w:rsidR="002107B1">
        <w:rPr>
          <w:bCs/>
        </w:rPr>
        <w:t xml:space="preserve"> </w:t>
      </w:r>
      <w:r w:rsidR="000A57A7">
        <w:rPr>
          <w:bCs/>
        </w:rPr>
        <w:t>–</w:t>
      </w:r>
      <w:r w:rsidR="00134C78" w:rsidRPr="00D560DD">
        <w:rPr>
          <w:bCs/>
        </w:rPr>
        <w:t xml:space="preserve"> </w:t>
      </w:r>
      <w:r w:rsidR="002107B1">
        <w:rPr>
          <w:bCs/>
        </w:rPr>
        <w:t>033</w:t>
      </w:r>
    </w:p>
    <w:p w14:paraId="664C7E3A" w14:textId="77777777" w:rsidR="000A57A7" w:rsidRPr="00D560DD" w:rsidRDefault="000A57A7" w:rsidP="00BD147E">
      <w:pPr>
        <w:jc w:val="center"/>
      </w:pPr>
    </w:p>
    <w:p w14:paraId="4674A3B8" w14:textId="5160CAA7" w:rsidR="00DA5C38" w:rsidRPr="00B36DD9" w:rsidRDefault="00DA5C38" w:rsidP="00334CE6">
      <w:pPr>
        <w:pStyle w:val="Ttulo1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RESUMO</w:t>
      </w:r>
    </w:p>
    <w:p w14:paraId="0EC9114D" w14:textId="60640BD4" w:rsidR="00E728B7" w:rsidRPr="00D560DD" w:rsidRDefault="00AF1C5C" w:rsidP="00E728B7">
      <w:pPr>
        <w:autoSpaceDE w:val="0"/>
        <w:autoSpaceDN w:val="0"/>
        <w:adjustRightInd w:val="0"/>
        <w:jc w:val="both"/>
        <w:rPr>
          <w:lang w:eastAsia="en-US"/>
        </w:rPr>
      </w:pPr>
      <w:r w:rsidRPr="00D560DD">
        <w:rPr>
          <w:lang w:eastAsia="en-US"/>
        </w:rPr>
        <w:t xml:space="preserve">A </w:t>
      </w:r>
      <w:r w:rsidR="00291A3F" w:rsidRPr="00D560DD">
        <w:rPr>
          <w:lang w:eastAsia="en-US"/>
        </w:rPr>
        <w:t xml:space="preserve">atividade de </w:t>
      </w:r>
      <w:r w:rsidR="0085252D" w:rsidRPr="00D560DD">
        <w:rPr>
          <w:lang w:eastAsia="en-US"/>
        </w:rPr>
        <w:t>distribuição</w:t>
      </w:r>
      <w:r w:rsidR="004D6250" w:rsidRPr="00D560DD">
        <w:t xml:space="preserve">, </w:t>
      </w:r>
      <w:r w:rsidR="000E3AEF" w:rsidRPr="00D560DD">
        <w:t xml:space="preserve">tanto no </w:t>
      </w:r>
      <w:r w:rsidR="00291A3F" w:rsidRPr="00D560DD">
        <w:t xml:space="preserve">tema </w:t>
      </w:r>
      <w:r w:rsidR="00D46BCE" w:rsidRPr="00D560DD">
        <w:t>central deste estudo</w:t>
      </w:r>
      <w:r w:rsidR="000E3AEF" w:rsidRPr="00D560DD">
        <w:t xml:space="preserve"> quanto na atividade empresarial</w:t>
      </w:r>
      <w:r w:rsidR="00D46BCE" w:rsidRPr="00D560DD">
        <w:t>,</w:t>
      </w:r>
      <w:r w:rsidR="004D6250" w:rsidRPr="00D560DD">
        <w:t xml:space="preserve"> é a</w:t>
      </w:r>
      <w:r w:rsidR="0061225C" w:rsidRPr="00D560DD">
        <w:t>bordad</w:t>
      </w:r>
      <w:r w:rsidR="00A92DF3" w:rsidRPr="00D560DD">
        <w:t>a</w:t>
      </w:r>
      <w:r w:rsidR="0061225C" w:rsidRPr="00D560DD">
        <w:t xml:space="preserve"> de formas diferentes </w:t>
      </w:r>
      <w:r w:rsidR="00DF0AFA" w:rsidRPr="00D560DD">
        <w:t xml:space="preserve">quando </w:t>
      </w:r>
      <w:r w:rsidR="009619CD" w:rsidRPr="00D560DD">
        <w:t>observada</w:t>
      </w:r>
      <w:r w:rsidR="00DF0AFA" w:rsidRPr="00D560DD">
        <w:t xml:space="preserve"> </w:t>
      </w:r>
      <w:r w:rsidR="00E76EAE" w:rsidRPr="00D560DD">
        <w:t>nos</w:t>
      </w:r>
      <w:r w:rsidR="004346DB" w:rsidRPr="00D560DD">
        <w:t xml:space="preserve"> níve</w:t>
      </w:r>
      <w:r w:rsidR="00E76EAE" w:rsidRPr="00D560DD">
        <w:t>is</w:t>
      </w:r>
      <w:r w:rsidR="004346DB" w:rsidRPr="00D560DD">
        <w:t xml:space="preserve"> de atuação</w:t>
      </w:r>
      <w:r w:rsidR="00716CEB" w:rsidRPr="00D560DD">
        <w:t>, seja</w:t>
      </w:r>
      <w:r w:rsidR="00356CF3" w:rsidRPr="00D560DD">
        <w:t>m</w:t>
      </w:r>
      <w:r w:rsidR="00716CEB" w:rsidRPr="00D560DD">
        <w:t xml:space="preserve"> </w:t>
      </w:r>
      <w:r w:rsidR="00356CF3" w:rsidRPr="00D560DD">
        <w:t xml:space="preserve">eles </w:t>
      </w:r>
      <w:r w:rsidR="00716CEB" w:rsidRPr="00D560DD">
        <w:t xml:space="preserve">o </w:t>
      </w:r>
      <w:r w:rsidR="00356CF3" w:rsidRPr="00D560DD">
        <w:t>estratégico, gerencial ou operacional</w:t>
      </w:r>
      <w:r w:rsidR="00D23F45" w:rsidRPr="00D560DD">
        <w:t>.</w:t>
      </w:r>
      <w:r w:rsidR="004D6250" w:rsidRPr="00D560DD">
        <w:t xml:space="preserve"> </w:t>
      </w:r>
      <w:r w:rsidR="00525671" w:rsidRPr="00D560DD">
        <w:t>Neste sentido</w:t>
      </w:r>
      <w:r w:rsidR="00FA55F5" w:rsidRPr="00D560DD">
        <w:t>, es</w:t>
      </w:r>
      <w:r w:rsidR="00E52247">
        <w:t>t</w:t>
      </w:r>
      <w:r w:rsidR="00FA55F5" w:rsidRPr="00D560DD">
        <w:t>e artigo buscou analisar a distribuição de muniç</w:t>
      </w:r>
      <w:r w:rsidR="000A39C6" w:rsidRPr="00D560DD">
        <w:t>ão da Marinha do Brasil</w:t>
      </w:r>
      <w:r w:rsidR="00041172" w:rsidRPr="00D560DD">
        <w:t xml:space="preserve"> (MB) </w:t>
      </w:r>
      <w:r w:rsidR="000D248D" w:rsidRPr="00D560DD">
        <w:t>a partir de uma abordagem estratégica</w:t>
      </w:r>
      <w:r w:rsidR="00605CA1" w:rsidRPr="00D560DD">
        <w:t>, desencadeando suas ações até o nível operacional</w:t>
      </w:r>
      <w:r w:rsidR="0061445C">
        <w:t xml:space="preserve"> caracterizado pelo efetivo transporte</w:t>
      </w:r>
      <w:r w:rsidR="0043179D" w:rsidRPr="00D560DD">
        <w:t>,</w:t>
      </w:r>
      <w:r w:rsidR="00B34566" w:rsidRPr="00D560DD">
        <w:t xml:space="preserve"> </w:t>
      </w:r>
      <w:r w:rsidR="004C7957" w:rsidRPr="00D560DD">
        <w:rPr>
          <w:lang w:eastAsia="en-US"/>
        </w:rPr>
        <w:t>utilizando-se da</w:t>
      </w:r>
      <w:r w:rsidR="00B34566" w:rsidRPr="00D560DD">
        <w:rPr>
          <w:lang w:eastAsia="en-US"/>
        </w:rPr>
        <w:t xml:space="preserve"> análise documental, bibliográfica e questionário de percepção com as organizações envolvidas</w:t>
      </w:r>
      <w:r w:rsidR="000A15E5" w:rsidRPr="00D560DD">
        <w:t>.</w:t>
      </w:r>
      <w:r w:rsidR="002C7FB1" w:rsidRPr="00D560DD">
        <w:t xml:space="preserve"> Analisa</w:t>
      </w:r>
      <w:r w:rsidR="006677C9" w:rsidRPr="00D560DD">
        <w:t>dos os resultados, percebeu-se que</w:t>
      </w:r>
      <w:r w:rsidR="00E30D54" w:rsidRPr="00D560DD">
        <w:t xml:space="preserve"> </w:t>
      </w:r>
      <w:r w:rsidR="0052058A" w:rsidRPr="00D560DD">
        <w:t>o desenvolvimento de uma estrutura de transporte terrestre para a MB</w:t>
      </w:r>
      <w:r w:rsidR="00F5152A" w:rsidRPr="00D560DD">
        <w:t>, associada à</w:t>
      </w:r>
      <w:r w:rsidR="00760F69" w:rsidRPr="00D560DD">
        <w:t xml:space="preserve"> interoperabilidade </w:t>
      </w:r>
      <w:r w:rsidR="00137E42" w:rsidRPr="00D560DD">
        <w:t>logística entre as Forças Armadas (FA)</w:t>
      </w:r>
      <w:r w:rsidR="00F5152A" w:rsidRPr="00D560DD">
        <w:t>,</w:t>
      </w:r>
      <w:r w:rsidR="00624893" w:rsidRPr="00D560DD">
        <w:t xml:space="preserve"> não somente</w:t>
      </w:r>
      <w:r w:rsidR="00F5152A" w:rsidRPr="00D560DD">
        <w:t xml:space="preserve"> </w:t>
      </w:r>
      <w:r w:rsidR="008E0778" w:rsidRPr="00D560DD">
        <w:t xml:space="preserve">mitigará </w:t>
      </w:r>
      <w:r w:rsidR="00040834" w:rsidRPr="00D560DD">
        <w:t xml:space="preserve">os </w:t>
      </w:r>
      <w:r w:rsidR="002E3E63" w:rsidRPr="00D560DD">
        <w:t xml:space="preserve">impactos da dependência das </w:t>
      </w:r>
      <w:r w:rsidR="003B57CC" w:rsidRPr="00D560DD">
        <w:t>demais Forças Singulares (FS</w:t>
      </w:r>
      <w:r w:rsidR="00B31381" w:rsidRPr="00D560DD">
        <w:t>), mas</w:t>
      </w:r>
      <w:r w:rsidR="00906C18" w:rsidRPr="00D560DD">
        <w:t xml:space="preserve">, também coadunará com </w:t>
      </w:r>
      <w:r w:rsidR="00FD3620" w:rsidRPr="00D560DD">
        <w:t>o incremento da interoperabilidade logística das FS</w:t>
      </w:r>
      <w:r w:rsidR="002309FD" w:rsidRPr="00D560DD">
        <w:t xml:space="preserve">, cumprindo </w:t>
      </w:r>
      <w:r w:rsidR="00DB3A96" w:rsidRPr="00D560DD">
        <w:t>parte dos objetivos estabelecidos no Plano Estratégico da Marinha (PEM)</w:t>
      </w:r>
      <w:r w:rsidR="00B31381" w:rsidRPr="00D560DD">
        <w:t xml:space="preserve"> até 2040</w:t>
      </w:r>
      <w:r w:rsidR="002309FD" w:rsidRPr="00D560DD">
        <w:t>.</w:t>
      </w:r>
    </w:p>
    <w:p w14:paraId="6012134C" w14:textId="77777777" w:rsidR="008B6168" w:rsidRPr="00B36DD9" w:rsidRDefault="008B6168" w:rsidP="008B6168">
      <w:pPr>
        <w:autoSpaceDE w:val="0"/>
        <w:autoSpaceDN w:val="0"/>
        <w:adjustRightInd w:val="0"/>
        <w:jc w:val="both"/>
        <w:rPr>
          <w:bCs/>
        </w:rPr>
      </w:pPr>
    </w:p>
    <w:p w14:paraId="01A15B15" w14:textId="3B8235D9" w:rsidR="00880BD8" w:rsidRDefault="003D08F6" w:rsidP="00BB019C">
      <w:r w:rsidRPr="00D560DD">
        <w:rPr>
          <w:b/>
        </w:rPr>
        <w:t>Palavras-chave</w:t>
      </w:r>
      <w:r w:rsidR="00CB6312" w:rsidRPr="00D560DD">
        <w:t>:</w:t>
      </w:r>
      <w:r w:rsidR="00145C80" w:rsidRPr="00D560DD">
        <w:t xml:space="preserve"> </w:t>
      </w:r>
      <w:r w:rsidR="00ED0A4E" w:rsidRPr="00D560DD">
        <w:t>Custos de Transporte</w:t>
      </w:r>
      <w:r w:rsidR="00F81B69" w:rsidRPr="00D560DD">
        <w:t>.</w:t>
      </w:r>
      <w:r w:rsidR="00011227" w:rsidRPr="00D560DD">
        <w:t xml:space="preserve"> </w:t>
      </w:r>
      <w:r w:rsidR="004D6E5C" w:rsidRPr="00D560DD">
        <w:t>Função logística Transporte.</w:t>
      </w:r>
      <w:r w:rsidR="004D6E5C">
        <w:t xml:space="preserve"> </w:t>
      </w:r>
      <w:r w:rsidR="004D6E5C" w:rsidRPr="00D560DD">
        <w:t xml:space="preserve">Gestão de transportes. </w:t>
      </w:r>
      <w:r w:rsidR="00011227" w:rsidRPr="00D560DD">
        <w:t>Interoperabilidade.</w:t>
      </w:r>
    </w:p>
    <w:p w14:paraId="3BB95F96" w14:textId="77777777" w:rsidR="00BB019C" w:rsidRDefault="00BB019C" w:rsidP="00BB019C"/>
    <w:p w14:paraId="262FD945" w14:textId="7F53CBC3" w:rsidR="00DA5C38" w:rsidRPr="0037661C" w:rsidRDefault="00B4478F" w:rsidP="006A6EC2">
      <w:pPr>
        <w:pStyle w:val="Ttulo1"/>
        <w:spacing w:before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1 INTRODUÇÃO</w:t>
      </w:r>
    </w:p>
    <w:p w14:paraId="04B559CC" w14:textId="722B3909" w:rsidR="005230EA" w:rsidRPr="00777C8D" w:rsidRDefault="00703286" w:rsidP="00334CE6">
      <w:pPr>
        <w:autoSpaceDE w:val="0"/>
        <w:autoSpaceDN w:val="0"/>
        <w:adjustRightInd w:val="0"/>
        <w:ind w:firstLine="708"/>
        <w:jc w:val="both"/>
        <w:rPr>
          <w:rFonts w:eastAsia="Calibri"/>
          <w:i/>
          <w:iCs/>
          <w:lang w:eastAsia="en-US"/>
        </w:rPr>
      </w:pPr>
      <w:r w:rsidRPr="00777C8D">
        <w:rPr>
          <w:rFonts w:eastAsia="Calibri"/>
          <w:lang w:eastAsia="en-US"/>
        </w:rPr>
        <w:t xml:space="preserve">A distribuição de munição </w:t>
      </w:r>
      <w:r w:rsidR="008E66AD" w:rsidRPr="00777C8D">
        <w:rPr>
          <w:rFonts w:eastAsia="Calibri"/>
          <w:lang w:eastAsia="en-US"/>
        </w:rPr>
        <w:t xml:space="preserve">é uma </w:t>
      </w:r>
      <w:r w:rsidR="007F35B8" w:rsidRPr="00777C8D">
        <w:rPr>
          <w:rFonts w:eastAsia="Calibri"/>
          <w:lang w:eastAsia="en-US"/>
        </w:rPr>
        <w:t>atividade</w:t>
      </w:r>
      <w:r w:rsidR="008E66AD" w:rsidRPr="00777C8D">
        <w:rPr>
          <w:rFonts w:eastAsia="Calibri"/>
          <w:lang w:eastAsia="en-US"/>
        </w:rPr>
        <w:t xml:space="preserve"> </w:t>
      </w:r>
      <w:r w:rsidR="008E66AD" w:rsidRPr="00777C8D">
        <w:rPr>
          <w:rFonts w:eastAsia="Calibri"/>
          <w:i/>
          <w:iCs/>
          <w:lang w:eastAsia="en-US"/>
        </w:rPr>
        <w:t>sine qua non</w:t>
      </w:r>
      <w:r w:rsidR="007F35B8" w:rsidRPr="00777C8D">
        <w:rPr>
          <w:rFonts w:eastAsia="Calibri"/>
          <w:lang w:eastAsia="en-US"/>
        </w:rPr>
        <w:t xml:space="preserve"> as </w:t>
      </w:r>
      <w:r w:rsidR="005A2EDF" w:rsidRPr="00777C8D">
        <w:rPr>
          <w:rFonts w:eastAsia="Calibri"/>
          <w:lang w:eastAsia="en-US"/>
        </w:rPr>
        <w:t>Forças Armadas conseguiriam cumprir o seu papel constitucional</w:t>
      </w:r>
      <w:r w:rsidR="00B14076" w:rsidRPr="00777C8D">
        <w:rPr>
          <w:rFonts w:eastAsia="Calibri"/>
          <w:lang w:eastAsia="en-US"/>
        </w:rPr>
        <w:t xml:space="preserve"> de </w:t>
      </w:r>
      <w:r w:rsidR="00927441" w:rsidRPr="00777C8D">
        <w:rPr>
          <w:rFonts w:eastAsia="Calibri"/>
          <w:lang w:eastAsia="en-US"/>
        </w:rPr>
        <w:t>“</w:t>
      </w:r>
      <w:r w:rsidR="00A078AD" w:rsidRPr="00777C8D">
        <w:rPr>
          <w:shd w:val="clear" w:color="auto" w:fill="FFFFFF"/>
        </w:rPr>
        <w:t>defesa da Pátria, à garantia dos poderes constitucionais e, por iniciativa de qualquer destes, da lei e da ordem.</w:t>
      </w:r>
      <w:r w:rsidR="001D77FE" w:rsidRPr="00777C8D">
        <w:rPr>
          <w:rFonts w:eastAsia="Calibri"/>
          <w:lang w:eastAsia="en-US"/>
        </w:rPr>
        <w:t>” (BRASIL, 19</w:t>
      </w:r>
      <w:r w:rsidR="003A5BD5" w:rsidRPr="00777C8D">
        <w:rPr>
          <w:rFonts w:eastAsia="Calibri"/>
          <w:lang w:eastAsia="en-US"/>
        </w:rPr>
        <w:t>8</w:t>
      </w:r>
      <w:r w:rsidR="00A078AD" w:rsidRPr="00777C8D">
        <w:rPr>
          <w:rFonts w:eastAsia="Calibri"/>
          <w:lang w:eastAsia="en-US"/>
        </w:rPr>
        <w:t>8</w:t>
      </w:r>
      <w:r w:rsidR="001D77FE" w:rsidRPr="00777C8D">
        <w:rPr>
          <w:rFonts w:eastAsia="Calibri"/>
          <w:lang w:eastAsia="en-US"/>
        </w:rPr>
        <w:t>)</w:t>
      </w:r>
      <w:r w:rsidR="003F3148" w:rsidRPr="00777C8D">
        <w:rPr>
          <w:rFonts w:eastAsia="Calibri"/>
          <w:i/>
          <w:iCs/>
          <w:lang w:eastAsia="en-US"/>
        </w:rPr>
        <w:t>.</w:t>
      </w:r>
    </w:p>
    <w:p w14:paraId="62FC71B7" w14:textId="7376294A" w:rsidR="003F3148" w:rsidRPr="00777C8D" w:rsidRDefault="003F3148" w:rsidP="00334CE6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777C8D">
        <w:rPr>
          <w:rFonts w:eastAsia="Calibri"/>
          <w:lang w:eastAsia="en-US"/>
        </w:rPr>
        <w:t xml:space="preserve">Sendo assim, </w:t>
      </w:r>
      <w:r w:rsidR="00AF6939" w:rsidRPr="00777C8D">
        <w:rPr>
          <w:rFonts w:eastAsia="Calibri"/>
          <w:lang w:eastAsia="en-US"/>
        </w:rPr>
        <w:t xml:space="preserve">em consonância à </w:t>
      </w:r>
      <w:r w:rsidR="00862EDE" w:rsidRPr="00777C8D">
        <w:rPr>
          <w:rFonts w:eastAsia="Calibri"/>
          <w:lang w:eastAsia="en-US"/>
        </w:rPr>
        <w:t>relação</w:t>
      </w:r>
      <w:r w:rsidR="00AF6939" w:rsidRPr="00777C8D">
        <w:rPr>
          <w:rFonts w:eastAsia="Calibri"/>
          <w:lang w:eastAsia="en-US"/>
        </w:rPr>
        <w:t xml:space="preserve"> </w:t>
      </w:r>
      <w:r w:rsidR="00C36835" w:rsidRPr="00777C8D">
        <w:rPr>
          <w:rFonts w:eastAsia="Calibri"/>
          <w:lang w:eastAsia="en-US"/>
        </w:rPr>
        <w:t xml:space="preserve">desse assunto ao papel das FA, </w:t>
      </w:r>
      <w:r w:rsidRPr="00777C8D">
        <w:rPr>
          <w:rFonts w:eastAsia="Calibri"/>
          <w:lang w:eastAsia="en-US"/>
        </w:rPr>
        <w:t xml:space="preserve">é </w:t>
      </w:r>
      <w:r w:rsidR="00B70E93" w:rsidRPr="00777C8D">
        <w:rPr>
          <w:rFonts w:eastAsia="Calibri"/>
          <w:lang w:eastAsia="en-US"/>
        </w:rPr>
        <w:t xml:space="preserve">imperioso que os assuntos relativos </w:t>
      </w:r>
      <w:r w:rsidR="00D942CB" w:rsidRPr="00777C8D">
        <w:rPr>
          <w:rFonts w:eastAsia="Calibri"/>
          <w:lang w:eastAsia="en-US"/>
        </w:rPr>
        <w:t>a</w:t>
      </w:r>
      <w:r w:rsidR="00AB3D55" w:rsidRPr="00777C8D">
        <w:rPr>
          <w:rFonts w:eastAsia="Calibri"/>
          <w:lang w:eastAsia="en-US"/>
        </w:rPr>
        <w:t xml:space="preserve"> todo tipo de armamento, munição ou explosivo, seja</w:t>
      </w:r>
      <w:r w:rsidR="006F4B30" w:rsidRPr="00777C8D">
        <w:rPr>
          <w:rFonts w:eastAsia="Calibri"/>
          <w:lang w:eastAsia="en-US"/>
        </w:rPr>
        <w:t>m</w:t>
      </w:r>
      <w:r w:rsidR="00AB3D55" w:rsidRPr="00777C8D">
        <w:rPr>
          <w:rFonts w:eastAsia="Calibri"/>
          <w:lang w:eastAsia="en-US"/>
        </w:rPr>
        <w:t xml:space="preserve"> tratado</w:t>
      </w:r>
      <w:r w:rsidR="006F4B30" w:rsidRPr="00777C8D">
        <w:rPr>
          <w:rFonts w:eastAsia="Calibri"/>
          <w:lang w:eastAsia="en-US"/>
        </w:rPr>
        <w:t>s</w:t>
      </w:r>
      <w:r w:rsidR="00AB3D55" w:rsidRPr="00777C8D">
        <w:rPr>
          <w:rFonts w:eastAsia="Calibri"/>
          <w:lang w:eastAsia="en-US"/>
        </w:rPr>
        <w:t xml:space="preserve"> com o devido </w:t>
      </w:r>
      <w:r w:rsidR="0044428F" w:rsidRPr="00777C8D">
        <w:rPr>
          <w:rFonts w:eastAsia="Calibri"/>
          <w:lang w:eastAsia="en-US"/>
        </w:rPr>
        <w:t>grau de sigilo. Por es</w:t>
      </w:r>
      <w:r w:rsidR="000F0D1C" w:rsidRPr="00777C8D">
        <w:rPr>
          <w:rFonts w:eastAsia="Calibri"/>
          <w:lang w:eastAsia="en-US"/>
        </w:rPr>
        <w:t>s</w:t>
      </w:r>
      <w:r w:rsidR="0044428F" w:rsidRPr="00777C8D">
        <w:rPr>
          <w:rFonts w:eastAsia="Calibri"/>
          <w:lang w:eastAsia="en-US"/>
        </w:rPr>
        <w:t xml:space="preserve">a razão, </w:t>
      </w:r>
      <w:r w:rsidR="00626EC2" w:rsidRPr="00777C8D">
        <w:rPr>
          <w:rFonts w:eastAsia="Calibri"/>
          <w:lang w:eastAsia="en-US"/>
        </w:rPr>
        <w:t xml:space="preserve">o acesso </w:t>
      </w:r>
      <w:r w:rsidR="0057102B" w:rsidRPr="00777C8D">
        <w:rPr>
          <w:rFonts w:eastAsia="Calibri"/>
          <w:lang w:eastAsia="en-US"/>
        </w:rPr>
        <w:t>à documentos</w:t>
      </w:r>
      <w:r w:rsidR="00863BC5" w:rsidRPr="00777C8D">
        <w:rPr>
          <w:rFonts w:eastAsia="Calibri"/>
          <w:lang w:eastAsia="en-US"/>
        </w:rPr>
        <w:t>,</w:t>
      </w:r>
      <w:r w:rsidR="0057102B" w:rsidRPr="00777C8D">
        <w:rPr>
          <w:rFonts w:eastAsia="Calibri"/>
          <w:lang w:eastAsia="en-US"/>
        </w:rPr>
        <w:t xml:space="preserve"> </w:t>
      </w:r>
      <w:r w:rsidR="00626EC2" w:rsidRPr="00777C8D">
        <w:rPr>
          <w:rFonts w:eastAsia="Calibri"/>
          <w:lang w:eastAsia="en-US"/>
        </w:rPr>
        <w:t>para fins de pesquisa acadêmica</w:t>
      </w:r>
      <w:r w:rsidR="00863BC5" w:rsidRPr="00777C8D">
        <w:rPr>
          <w:rFonts w:eastAsia="Calibri"/>
          <w:lang w:eastAsia="en-US"/>
        </w:rPr>
        <w:t>,</w:t>
      </w:r>
      <w:r w:rsidR="00D87605" w:rsidRPr="00777C8D">
        <w:rPr>
          <w:rFonts w:eastAsia="Calibri"/>
          <w:lang w:eastAsia="en-US"/>
        </w:rPr>
        <w:t xml:space="preserve"> </w:t>
      </w:r>
      <w:r w:rsidR="00107753" w:rsidRPr="00777C8D">
        <w:rPr>
          <w:rFonts w:eastAsia="Calibri"/>
          <w:lang w:eastAsia="en-US"/>
        </w:rPr>
        <w:t>é muito restrito, haja visto a importâ</w:t>
      </w:r>
      <w:r w:rsidR="00BC5D90" w:rsidRPr="00777C8D">
        <w:rPr>
          <w:rFonts w:eastAsia="Calibri"/>
          <w:lang w:eastAsia="en-US"/>
        </w:rPr>
        <w:t xml:space="preserve">ncia da pauta no que tange a </w:t>
      </w:r>
      <w:r w:rsidR="000B12E1" w:rsidRPr="00777C8D">
        <w:rPr>
          <w:rFonts w:eastAsia="Calibri"/>
          <w:lang w:eastAsia="en-US"/>
        </w:rPr>
        <w:t xml:space="preserve">segurança dos </w:t>
      </w:r>
      <w:r w:rsidR="00FB612A" w:rsidRPr="00777C8D">
        <w:rPr>
          <w:rFonts w:eastAsia="Calibri"/>
          <w:lang w:eastAsia="en-US"/>
        </w:rPr>
        <w:t>transportes</w:t>
      </w:r>
      <w:r w:rsidR="000B12E1" w:rsidRPr="00777C8D">
        <w:rPr>
          <w:rFonts w:eastAsia="Calibri"/>
          <w:lang w:eastAsia="en-US"/>
        </w:rPr>
        <w:t xml:space="preserve"> </w:t>
      </w:r>
      <w:r w:rsidR="00A4737A" w:rsidRPr="00777C8D">
        <w:rPr>
          <w:rFonts w:eastAsia="Calibri"/>
          <w:lang w:eastAsia="en-US"/>
        </w:rPr>
        <w:t>realizados contendo este tipo de carga.</w:t>
      </w:r>
    </w:p>
    <w:p w14:paraId="7D586B06" w14:textId="2E3D9E2D" w:rsidR="00642954" w:rsidRPr="00D560DD" w:rsidRDefault="005F17F5" w:rsidP="00334CE6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D560DD">
        <w:rPr>
          <w:rFonts w:eastAsia="Calibri"/>
          <w:lang w:eastAsia="en-US"/>
        </w:rPr>
        <w:t>R</w:t>
      </w:r>
      <w:r w:rsidR="00E65349" w:rsidRPr="00D560DD">
        <w:rPr>
          <w:rFonts w:eastAsia="Calibri"/>
          <w:lang w:eastAsia="en-US"/>
        </w:rPr>
        <w:t xml:space="preserve">ealizando uma observação </w:t>
      </w:r>
      <w:r w:rsidR="00275817" w:rsidRPr="00D560DD">
        <w:rPr>
          <w:rFonts w:eastAsia="Calibri"/>
          <w:lang w:eastAsia="en-US"/>
        </w:rPr>
        <w:t>do ponto mais abrangente</w:t>
      </w:r>
      <w:r w:rsidR="004F26BB" w:rsidRPr="00D560DD">
        <w:rPr>
          <w:rFonts w:eastAsia="Calibri"/>
          <w:lang w:eastAsia="en-US"/>
        </w:rPr>
        <w:t>, a Política Nacional de Defesa</w:t>
      </w:r>
      <w:r w:rsidR="00A837DE" w:rsidRPr="00D560DD">
        <w:rPr>
          <w:rFonts w:eastAsia="Calibri"/>
          <w:lang w:eastAsia="en-US"/>
        </w:rPr>
        <w:t xml:space="preserve"> (PND)</w:t>
      </w:r>
      <w:r w:rsidR="004F26BB" w:rsidRPr="00D560DD">
        <w:rPr>
          <w:rFonts w:eastAsia="Calibri"/>
          <w:lang w:eastAsia="en-US"/>
        </w:rPr>
        <w:t xml:space="preserve"> e a Estratégia Nacional de </w:t>
      </w:r>
      <w:r w:rsidR="00A837DE" w:rsidRPr="00D560DD">
        <w:rPr>
          <w:rFonts w:eastAsia="Calibri"/>
          <w:lang w:eastAsia="en-US"/>
        </w:rPr>
        <w:t>D</w:t>
      </w:r>
      <w:r w:rsidR="004F26BB" w:rsidRPr="00D560DD">
        <w:rPr>
          <w:rFonts w:eastAsia="Calibri"/>
          <w:lang w:eastAsia="en-US"/>
        </w:rPr>
        <w:t>efesa</w:t>
      </w:r>
      <w:r w:rsidR="00A837DE" w:rsidRPr="00D560DD">
        <w:rPr>
          <w:rFonts w:eastAsia="Calibri"/>
          <w:lang w:eastAsia="en-US"/>
        </w:rPr>
        <w:t xml:space="preserve"> (</w:t>
      </w:r>
      <w:r w:rsidR="002C56CC" w:rsidRPr="00D560DD">
        <w:rPr>
          <w:rFonts w:eastAsia="Calibri"/>
          <w:lang w:eastAsia="en-US"/>
        </w:rPr>
        <w:t>END)</w:t>
      </w:r>
      <w:r w:rsidR="00B90378" w:rsidRPr="00D560DD">
        <w:rPr>
          <w:rFonts w:eastAsia="Calibri"/>
          <w:lang w:eastAsia="en-US"/>
        </w:rPr>
        <w:t xml:space="preserve"> </w:t>
      </w:r>
      <w:r w:rsidR="00070DD1" w:rsidRPr="00D560DD">
        <w:rPr>
          <w:rFonts w:eastAsia="Calibri"/>
          <w:lang w:eastAsia="en-US"/>
        </w:rPr>
        <w:t>vislumbra</w:t>
      </w:r>
      <w:r w:rsidR="00120218" w:rsidRPr="00D560DD">
        <w:rPr>
          <w:rFonts w:eastAsia="Calibri"/>
          <w:lang w:eastAsia="en-US"/>
        </w:rPr>
        <w:t>m</w:t>
      </w:r>
      <w:r w:rsidR="00070DD1" w:rsidRPr="00D560DD">
        <w:rPr>
          <w:rFonts w:eastAsia="Calibri"/>
          <w:lang w:eastAsia="en-US"/>
        </w:rPr>
        <w:t xml:space="preserve"> uma Capacidade de Mobilização</w:t>
      </w:r>
      <w:r w:rsidR="0064194C" w:rsidRPr="00D560DD">
        <w:rPr>
          <w:rFonts w:eastAsia="Calibri"/>
          <w:lang w:eastAsia="en-US"/>
        </w:rPr>
        <w:t>,</w:t>
      </w:r>
      <w:r w:rsidR="007D4C41" w:rsidRPr="00D560DD">
        <w:rPr>
          <w:rFonts w:eastAsia="Calibri"/>
          <w:lang w:eastAsia="en-US"/>
        </w:rPr>
        <w:t xml:space="preserve"> </w:t>
      </w:r>
      <w:r w:rsidR="0064194C" w:rsidRPr="00D560DD">
        <w:rPr>
          <w:rFonts w:eastAsia="Calibri"/>
          <w:lang w:eastAsia="en-US"/>
        </w:rPr>
        <w:t>compost</w:t>
      </w:r>
      <w:r w:rsidR="00514D2D" w:rsidRPr="00D560DD">
        <w:rPr>
          <w:rFonts w:eastAsia="Calibri"/>
          <w:lang w:eastAsia="en-US"/>
        </w:rPr>
        <w:t>a</w:t>
      </w:r>
      <w:r w:rsidR="0064194C" w:rsidRPr="00D560DD">
        <w:rPr>
          <w:rFonts w:eastAsia="Calibri"/>
          <w:lang w:eastAsia="en-US"/>
        </w:rPr>
        <w:t xml:space="preserve"> </w:t>
      </w:r>
      <w:r w:rsidR="007D4C41" w:rsidRPr="00D560DD">
        <w:rPr>
          <w:rFonts w:eastAsia="Calibri"/>
          <w:lang w:eastAsia="en-US"/>
        </w:rPr>
        <w:t>pelas FS</w:t>
      </w:r>
      <w:r w:rsidR="00AA6D43" w:rsidRPr="00D560DD">
        <w:rPr>
          <w:rFonts w:eastAsia="Calibri"/>
          <w:lang w:eastAsia="en-US"/>
        </w:rPr>
        <w:t>,</w:t>
      </w:r>
      <w:r w:rsidR="00781F08" w:rsidRPr="00D560DD">
        <w:rPr>
          <w:rFonts w:eastAsia="Calibri"/>
          <w:lang w:eastAsia="en-US"/>
        </w:rPr>
        <w:t xml:space="preserve"> que visa “assegurar a capacidade de defesa para o cumprimento das missões constitucionais das forças armadas” (BRASIL, 2019</w:t>
      </w:r>
      <w:r w:rsidR="000E354E" w:rsidRPr="00D560DD">
        <w:rPr>
          <w:rFonts w:eastAsia="Calibri"/>
          <w:lang w:eastAsia="en-US"/>
        </w:rPr>
        <w:t>, p.</w:t>
      </w:r>
      <w:r w:rsidR="0040234E" w:rsidRPr="00D560DD">
        <w:rPr>
          <w:rFonts w:eastAsia="Calibri"/>
          <w:lang w:eastAsia="en-US"/>
        </w:rPr>
        <w:t>65</w:t>
      </w:r>
      <w:r w:rsidR="00781F08" w:rsidRPr="00D560DD">
        <w:rPr>
          <w:rFonts w:eastAsia="Calibri"/>
          <w:lang w:eastAsia="en-US"/>
        </w:rPr>
        <w:t>)</w:t>
      </w:r>
      <w:r w:rsidR="001F7DC3" w:rsidRPr="00D560DD">
        <w:rPr>
          <w:rFonts w:eastAsia="Calibri"/>
          <w:lang w:eastAsia="en-US"/>
        </w:rPr>
        <w:t xml:space="preserve"> e</w:t>
      </w:r>
      <w:r w:rsidR="00AE698F" w:rsidRPr="00D560DD">
        <w:rPr>
          <w:rFonts w:eastAsia="Calibri"/>
          <w:lang w:eastAsia="en-US"/>
        </w:rPr>
        <w:t xml:space="preserve"> por intermédio </w:t>
      </w:r>
      <w:r w:rsidR="00C21E1F" w:rsidRPr="00D560DD">
        <w:rPr>
          <w:rFonts w:eastAsia="Calibri"/>
          <w:lang w:eastAsia="en-US"/>
        </w:rPr>
        <w:t>do gerenciamento de transportes</w:t>
      </w:r>
      <w:r w:rsidR="005C1E1C" w:rsidRPr="00D560DD">
        <w:rPr>
          <w:rFonts w:eastAsia="Calibri"/>
          <w:lang w:eastAsia="en-US"/>
        </w:rPr>
        <w:t>,</w:t>
      </w:r>
      <w:r w:rsidR="00AE698F" w:rsidRPr="00D560DD">
        <w:rPr>
          <w:rFonts w:eastAsia="Calibri"/>
          <w:lang w:eastAsia="en-US"/>
        </w:rPr>
        <w:t xml:space="preserve"> </w:t>
      </w:r>
      <w:r w:rsidR="005C1E1C" w:rsidRPr="00D560DD">
        <w:rPr>
          <w:rFonts w:eastAsia="Calibri"/>
          <w:lang w:eastAsia="en-US"/>
        </w:rPr>
        <w:t>propici</w:t>
      </w:r>
      <w:r w:rsidR="003B3E95" w:rsidRPr="00D560DD">
        <w:rPr>
          <w:rFonts w:eastAsia="Calibri"/>
          <w:lang w:eastAsia="en-US"/>
        </w:rPr>
        <w:t>ar</w:t>
      </w:r>
      <w:r w:rsidR="005C1E1C" w:rsidRPr="00D560DD">
        <w:rPr>
          <w:rFonts w:eastAsia="Calibri"/>
          <w:lang w:eastAsia="en-US"/>
        </w:rPr>
        <w:t xml:space="preserve"> </w:t>
      </w:r>
      <w:r w:rsidR="00C21E1F" w:rsidRPr="00D560DD">
        <w:rPr>
          <w:rFonts w:eastAsia="Calibri"/>
          <w:lang w:eastAsia="en-US"/>
        </w:rPr>
        <w:t>um menor custo total de logística</w:t>
      </w:r>
      <w:r w:rsidR="00072D43" w:rsidRPr="00D560DD">
        <w:rPr>
          <w:rFonts w:eastAsia="Calibri"/>
          <w:lang w:eastAsia="en-US"/>
        </w:rPr>
        <w:t xml:space="preserve"> para as FA</w:t>
      </w:r>
      <w:r w:rsidR="005077CF" w:rsidRPr="00D560DD">
        <w:rPr>
          <w:rFonts w:eastAsia="Calibri"/>
          <w:lang w:eastAsia="en-US"/>
        </w:rPr>
        <w:t xml:space="preserve"> (BRASIL, 2016)</w:t>
      </w:r>
      <w:r w:rsidR="008863AF" w:rsidRPr="00D560DD">
        <w:rPr>
          <w:rFonts w:eastAsia="Calibri"/>
          <w:lang w:eastAsia="en-US"/>
        </w:rPr>
        <w:t>.</w:t>
      </w:r>
    </w:p>
    <w:p w14:paraId="3A6AF269" w14:textId="338BC6E8" w:rsidR="005D6C45" w:rsidRDefault="00F20A1D" w:rsidP="00334CE6">
      <w:pPr>
        <w:ind w:firstLine="709"/>
        <w:jc w:val="both"/>
      </w:pPr>
      <w:r w:rsidRPr="00D560DD">
        <w:t>Logo, a relevância deste</w:t>
      </w:r>
      <w:r w:rsidR="005D6C45" w:rsidRPr="00D560DD">
        <w:t xml:space="preserve"> estudo</w:t>
      </w:r>
      <w:r w:rsidR="000C1529" w:rsidRPr="00D560DD">
        <w:t xml:space="preserve"> dá-se por ser </w:t>
      </w:r>
      <w:r w:rsidR="005D6C45" w:rsidRPr="00D560DD">
        <w:t>um tema transversal à</w:t>
      </w:r>
      <w:r w:rsidR="002576F1" w:rsidRPr="00D560DD">
        <w:t>s</w:t>
      </w:r>
      <w:r w:rsidR="005D6C45" w:rsidRPr="00D560DD">
        <w:t xml:space="preserve"> diversas Ações Estratégicas Navais (AEN), tanto no campo de processos, quanto nos resultados para à sociedade, por transportar itens obrigatórios para o atingimento de diversos Objetivos Navais (OBNAV) do PEM 2040</w:t>
      </w:r>
      <w:r w:rsidR="00F902B7" w:rsidRPr="00D560DD">
        <w:t xml:space="preserve"> (BRASIL, </w:t>
      </w:r>
      <w:r w:rsidR="008C5071" w:rsidRPr="00D560DD">
        <w:t>2020</w:t>
      </w:r>
      <w:r w:rsidR="006A2DE4" w:rsidRPr="00D560DD">
        <w:t>b</w:t>
      </w:r>
      <w:r w:rsidR="008C5071" w:rsidRPr="00D560DD">
        <w:t>)</w:t>
      </w:r>
      <w:r w:rsidR="005D6C45" w:rsidRPr="00D560DD">
        <w:t>.</w:t>
      </w:r>
    </w:p>
    <w:p w14:paraId="1CC46C04" w14:textId="45EC8392" w:rsidR="00CA3833" w:rsidRDefault="005827FF" w:rsidP="00334CE6">
      <w:pPr>
        <w:ind w:firstLine="720"/>
        <w:jc w:val="both"/>
      </w:pPr>
      <w:r>
        <w:rPr>
          <w:rFonts w:eastAsia="Calibri"/>
          <w:lang w:eastAsia="en-US"/>
        </w:rPr>
        <w:t>Consequentemente</w:t>
      </w:r>
      <w:r w:rsidR="002576F1" w:rsidRPr="00D560DD">
        <w:rPr>
          <w:rFonts w:eastAsia="Calibri"/>
          <w:lang w:eastAsia="en-US"/>
        </w:rPr>
        <w:t>, a</w:t>
      </w:r>
      <w:r w:rsidR="00CA3833" w:rsidRPr="00D560DD">
        <w:rPr>
          <w:rFonts w:eastAsia="Calibri"/>
          <w:lang w:eastAsia="en-US"/>
        </w:rPr>
        <w:t xml:space="preserve"> justificativa do estudo se encontra na necessidade de analisar </w:t>
      </w:r>
      <w:r w:rsidR="005077CF" w:rsidRPr="00D560DD">
        <w:rPr>
          <w:rFonts w:eastAsia="Calibri"/>
          <w:lang w:eastAsia="en-US"/>
        </w:rPr>
        <w:t xml:space="preserve">o </w:t>
      </w:r>
      <w:r w:rsidR="00CA3833" w:rsidRPr="00D560DD">
        <w:rPr>
          <w:rFonts w:eastAsia="Calibri"/>
          <w:lang w:eastAsia="en-US"/>
        </w:rPr>
        <w:t xml:space="preserve">transporte de </w:t>
      </w:r>
      <w:r w:rsidR="00BB6218">
        <w:rPr>
          <w:rFonts w:eastAsia="Calibri"/>
          <w:lang w:eastAsia="en-US"/>
        </w:rPr>
        <w:t>munição</w:t>
      </w:r>
      <w:r w:rsidR="00CA3833" w:rsidRPr="00D560DD">
        <w:rPr>
          <w:rFonts w:eastAsia="Calibri"/>
          <w:lang w:eastAsia="en-US"/>
        </w:rPr>
        <w:t>, para fora da área do Rio de Janeiro</w:t>
      </w:r>
      <w:r w:rsidR="00E3603F" w:rsidRPr="00D560DD">
        <w:rPr>
          <w:rFonts w:eastAsia="Calibri"/>
          <w:lang w:eastAsia="en-US"/>
        </w:rPr>
        <w:t xml:space="preserve">, </w:t>
      </w:r>
      <w:r w:rsidR="00CA3833" w:rsidRPr="00D560DD">
        <w:rPr>
          <w:rFonts w:eastAsia="Calibri"/>
          <w:lang w:eastAsia="en-US"/>
        </w:rPr>
        <w:t xml:space="preserve">a fim de </w:t>
      </w:r>
      <w:r w:rsidR="00CA3833" w:rsidRPr="00D560DD">
        <w:t>coadunar a atividade de distribuição de munições com a AEN de Obtenção de Capacidade Operacional Plena (OCOP) – 4 (2020</w:t>
      </w:r>
      <w:r w:rsidR="00A22F4C" w:rsidRPr="00D560DD">
        <w:t>b</w:t>
      </w:r>
      <w:r w:rsidR="00CA3833" w:rsidRPr="00D560DD">
        <w:t xml:space="preserve">, p. 74), que orienta “Ampliar a Capacidade </w:t>
      </w:r>
      <w:r w:rsidR="00F2664C" w:rsidRPr="00D560DD">
        <w:t>de operações com as demais FS e com órgãos governamentais, visando ações sinérgicas nos campos tático, operacional e logístico, respeitando a especificidade da MB”</w:t>
      </w:r>
      <w:r w:rsidR="00CA3833" w:rsidRPr="00D560DD">
        <w:t>.</w:t>
      </w:r>
    </w:p>
    <w:p w14:paraId="1622C0AE" w14:textId="0BAC6FC8" w:rsidR="004B6E64" w:rsidRPr="00D560DD" w:rsidRDefault="005C5EBD" w:rsidP="00334CE6">
      <w:pPr>
        <w:ind w:firstLine="720"/>
        <w:jc w:val="both"/>
      </w:pPr>
      <w:r w:rsidRPr="00D560DD">
        <w:lastRenderedPageBreak/>
        <w:t xml:space="preserve">Portanto, o presente trabalho </w:t>
      </w:r>
      <w:r w:rsidR="005D2D4F" w:rsidRPr="00D560DD">
        <w:t>observou</w:t>
      </w:r>
      <w:r w:rsidRPr="00D560DD">
        <w:t xml:space="preserve"> apenas a utilização do transporte </w:t>
      </w:r>
      <w:r w:rsidR="00395BCF" w:rsidRPr="00D560DD">
        <w:t xml:space="preserve">por intermédio das </w:t>
      </w:r>
      <w:r w:rsidRPr="00D560DD">
        <w:t>F</w:t>
      </w:r>
      <w:r w:rsidR="00395BCF" w:rsidRPr="00D560DD">
        <w:t>A</w:t>
      </w:r>
      <w:r w:rsidRPr="00D560DD">
        <w:t xml:space="preserve">, uma vez que o </w:t>
      </w:r>
      <w:r w:rsidR="00A94AEC" w:rsidRPr="00D560DD">
        <w:t>PEM</w:t>
      </w:r>
      <w:r w:rsidRPr="00D560DD">
        <w:t xml:space="preserve">, </w:t>
      </w:r>
      <w:r w:rsidR="00CE5AD9" w:rsidRPr="00D560DD">
        <w:t>no horizonte de vinte anos (2020 – 2040)</w:t>
      </w:r>
      <w:r w:rsidRPr="00D560DD">
        <w:t>, preconiza o aumento da interoperabilidade, tanto nos quesitos logísticos, quanto nos</w:t>
      </w:r>
      <w:r w:rsidR="004B6E64" w:rsidRPr="00D560DD">
        <w:t xml:space="preserve"> táticos e </w:t>
      </w:r>
      <w:r w:rsidRPr="00D560DD">
        <w:t>operacionais</w:t>
      </w:r>
      <w:r w:rsidR="00B67160">
        <w:t>.</w:t>
      </w:r>
    </w:p>
    <w:p w14:paraId="39B54E17" w14:textId="6567D5B6" w:rsidR="002F6D70" w:rsidRPr="00D560DD" w:rsidRDefault="00E227FB" w:rsidP="0037661C">
      <w:pPr>
        <w:spacing w:after="240"/>
        <w:ind w:firstLine="720"/>
        <w:jc w:val="both"/>
      </w:pPr>
      <w:r w:rsidRPr="00D560DD">
        <w:t>Diante do exposto</w:t>
      </w:r>
      <w:r w:rsidR="00B97C4E" w:rsidRPr="00D560DD">
        <w:t xml:space="preserve">, </w:t>
      </w:r>
      <w:r w:rsidR="003E60CC" w:rsidRPr="00D560DD">
        <w:t>d</w:t>
      </w:r>
      <w:r w:rsidR="009826D9" w:rsidRPr="00D560DD">
        <w:t>ado que as FA possuem um Sistema de Transporte de Defesa (STD)</w:t>
      </w:r>
      <w:r w:rsidR="003E60CC" w:rsidRPr="00D560DD">
        <w:t xml:space="preserve"> </w:t>
      </w:r>
      <w:r w:rsidR="009826D9" w:rsidRPr="00D560DD">
        <w:t>composto pelos Sistemas de Transporte das F</w:t>
      </w:r>
      <w:r w:rsidR="00F64104" w:rsidRPr="00D560DD">
        <w:t>S</w:t>
      </w:r>
      <w:r w:rsidR="007E1600" w:rsidRPr="00D560DD">
        <w:t xml:space="preserve"> (</w:t>
      </w:r>
      <w:r w:rsidR="00D36EFF" w:rsidRPr="00D560DD">
        <w:t>BRASIL, 2013</w:t>
      </w:r>
      <w:r w:rsidR="00DB1A1D" w:rsidRPr="00D560DD">
        <w:t>a</w:t>
      </w:r>
      <w:r w:rsidR="00D36EFF" w:rsidRPr="00D560DD">
        <w:t>)</w:t>
      </w:r>
      <w:r w:rsidR="00D108AA" w:rsidRPr="00D560DD">
        <w:t xml:space="preserve">, conforme a </w:t>
      </w:r>
      <w:r w:rsidR="0032001A">
        <w:t>F</w:t>
      </w:r>
      <w:r w:rsidR="00D108AA" w:rsidRPr="00D560DD">
        <w:t xml:space="preserve">igura </w:t>
      </w:r>
      <w:r w:rsidR="00C13BD6" w:rsidRPr="00D560DD">
        <w:t>1</w:t>
      </w:r>
      <w:r w:rsidR="009826D9" w:rsidRPr="00D560DD">
        <w:t xml:space="preserve">, </w:t>
      </w:r>
      <w:r w:rsidR="003E60CC" w:rsidRPr="00D560DD">
        <w:t>e que a</w:t>
      </w:r>
      <w:r w:rsidR="00E46026" w:rsidRPr="00D560DD">
        <w:t xml:space="preserve"> </w:t>
      </w:r>
      <w:r w:rsidR="003E60CC" w:rsidRPr="00D560DD">
        <w:t xml:space="preserve">MB </w:t>
      </w:r>
      <w:r w:rsidR="00FB1886" w:rsidRPr="00D560DD">
        <w:t>se utiliza</w:t>
      </w:r>
      <w:r w:rsidR="003B1954" w:rsidRPr="00D560DD">
        <w:t xml:space="preserve"> da interoperabilidade logística desse sistema</w:t>
      </w:r>
      <w:r w:rsidR="009826D9" w:rsidRPr="00D560DD">
        <w:t xml:space="preserve">, </w:t>
      </w:r>
      <w:r w:rsidR="003E60CC" w:rsidRPr="00D560DD">
        <w:t>há um questionamento a ser feito: Q</w:t>
      </w:r>
      <w:r w:rsidR="00641D24" w:rsidRPr="00D560DD">
        <w:t xml:space="preserve">ual </w:t>
      </w:r>
      <w:r w:rsidR="003B1954" w:rsidRPr="00D560DD">
        <w:t>é a</w:t>
      </w:r>
      <w:r w:rsidR="00641D24" w:rsidRPr="00D560DD">
        <w:t xml:space="preserve"> capacidade</w:t>
      </w:r>
      <w:r w:rsidR="00C27F99" w:rsidRPr="00D560DD">
        <w:t xml:space="preserve"> </w:t>
      </w:r>
      <w:r w:rsidR="00641D24" w:rsidRPr="00D560DD">
        <w:t>de</w:t>
      </w:r>
      <w:r w:rsidR="00A07615" w:rsidRPr="00D560DD">
        <w:t xml:space="preserve"> distribuição de munições</w:t>
      </w:r>
      <w:r w:rsidR="00EF2614" w:rsidRPr="00D560DD">
        <w:t xml:space="preserve"> da </w:t>
      </w:r>
      <w:r w:rsidR="003E60CC" w:rsidRPr="00D560DD">
        <w:t>MB</w:t>
      </w:r>
      <w:r w:rsidR="00EF2614" w:rsidRPr="00D560DD">
        <w:t xml:space="preserve"> para </w:t>
      </w:r>
      <w:r w:rsidR="00FA780A" w:rsidRPr="00D560DD">
        <w:t>área</w:t>
      </w:r>
      <w:r w:rsidR="00B03944" w:rsidRPr="00D560DD">
        <w:t>s</w:t>
      </w:r>
      <w:r w:rsidR="00FA780A" w:rsidRPr="00D560DD">
        <w:t xml:space="preserve"> sem o alcance </w:t>
      </w:r>
      <w:r w:rsidR="00C27F99" w:rsidRPr="00D560DD">
        <w:t>do Sistema de Transporte da Marinha do Brasil (STM</w:t>
      </w:r>
      <w:r w:rsidR="003E60CC" w:rsidRPr="00D560DD">
        <w:t>B</w:t>
      </w:r>
      <w:r w:rsidR="00B016FA" w:rsidRPr="00D560DD">
        <w:t>)</w:t>
      </w:r>
      <w:r w:rsidR="009826D9" w:rsidRPr="00D560DD">
        <w:t>?</w:t>
      </w:r>
    </w:p>
    <w:p w14:paraId="02DC53EB" w14:textId="17BAE3B9" w:rsidR="00521758" w:rsidRPr="00D560DD" w:rsidRDefault="00521758" w:rsidP="0037661C">
      <w:pPr>
        <w:ind w:firstLine="708"/>
        <w:rPr>
          <w:b/>
          <w:bCs/>
          <w:sz w:val="20"/>
          <w:szCs w:val="20"/>
        </w:rPr>
      </w:pPr>
      <w:r w:rsidRPr="00D560DD">
        <w:rPr>
          <w:b/>
          <w:bCs/>
          <w:sz w:val="20"/>
          <w:szCs w:val="20"/>
        </w:rPr>
        <w:t>F</w:t>
      </w:r>
      <w:r w:rsidR="00D104E8" w:rsidRPr="00D560DD">
        <w:rPr>
          <w:b/>
          <w:bCs/>
          <w:sz w:val="20"/>
          <w:szCs w:val="20"/>
        </w:rPr>
        <w:t xml:space="preserve">igura </w:t>
      </w:r>
      <w:r w:rsidR="00C13BD6" w:rsidRPr="00D560DD">
        <w:rPr>
          <w:b/>
          <w:bCs/>
          <w:sz w:val="20"/>
          <w:szCs w:val="20"/>
        </w:rPr>
        <w:t>1</w:t>
      </w:r>
      <w:r w:rsidR="00AE4896" w:rsidRPr="00D560DD">
        <w:rPr>
          <w:b/>
          <w:bCs/>
          <w:sz w:val="20"/>
          <w:szCs w:val="20"/>
        </w:rPr>
        <w:t xml:space="preserve"> – Sistema de Transporte de Defesa</w:t>
      </w:r>
    </w:p>
    <w:p w14:paraId="0387AADC" w14:textId="3FA7928C" w:rsidR="009F6F37" w:rsidRPr="0037661C" w:rsidRDefault="009F6F37" w:rsidP="00506184">
      <w:pPr>
        <w:jc w:val="center"/>
      </w:pPr>
      <w:r w:rsidRPr="00D560DD">
        <w:rPr>
          <w:b/>
          <w:bCs/>
          <w:noProof/>
        </w:rPr>
        <w:drawing>
          <wp:inline distT="0" distB="0" distL="0" distR="0" wp14:anchorId="1AADCA3F" wp14:editId="34A62BE3">
            <wp:extent cx="4842164" cy="3176172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694" cy="319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E5BE" w14:textId="22B3500E" w:rsidR="009F6F37" w:rsidRPr="00D560DD" w:rsidRDefault="009F6F37" w:rsidP="007B1C5F">
      <w:pPr>
        <w:spacing w:after="240"/>
        <w:ind w:firstLine="708"/>
        <w:rPr>
          <w:sz w:val="18"/>
          <w:szCs w:val="18"/>
        </w:rPr>
      </w:pPr>
      <w:r w:rsidRPr="00D560DD">
        <w:rPr>
          <w:sz w:val="18"/>
          <w:szCs w:val="18"/>
        </w:rPr>
        <w:t>Fonte: Brasil (</w:t>
      </w:r>
      <w:r w:rsidR="00975B97" w:rsidRPr="00D560DD">
        <w:rPr>
          <w:sz w:val="18"/>
          <w:szCs w:val="18"/>
        </w:rPr>
        <w:t>20</w:t>
      </w:r>
      <w:r w:rsidR="00F653E3" w:rsidRPr="00D560DD">
        <w:rPr>
          <w:sz w:val="18"/>
          <w:szCs w:val="18"/>
        </w:rPr>
        <w:t xml:space="preserve">13a) </w:t>
      </w:r>
    </w:p>
    <w:p w14:paraId="496E2DFC" w14:textId="5981B75B" w:rsidR="00063B86" w:rsidRPr="00407335" w:rsidRDefault="00DA5580" w:rsidP="00334CE6">
      <w:pPr>
        <w:ind w:firstLine="720"/>
        <w:jc w:val="both"/>
      </w:pPr>
      <w:r w:rsidRPr="00D560DD">
        <w:rPr>
          <w:rFonts w:eastAsia="Calibri"/>
          <w:lang w:eastAsia="en-US"/>
        </w:rPr>
        <w:t>Neste contexto</w:t>
      </w:r>
      <w:r w:rsidR="0003602E" w:rsidRPr="00D560DD">
        <w:rPr>
          <w:rFonts w:eastAsia="Calibri"/>
          <w:lang w:eastAsia="en-US"/>
        </w:rPr>
        <w:t>,</w:t>
      </w:r>
      <w:r w:rsidR="00595001" w:rsidRPr="00D560DD">
        <w:rPr>
          <w:rFonts w:eastAsia="Calibri"/>
          <w:lang w:eastAsia="en-US"/>
        </w:rPr>
        <w:t xml:space="preserve"> o questionamento </w:t>
      </w:r>
      <w:r w:rsidR="00DE06B4" w:rsidRPr="00D560DD">
        <w:rPr>
          <w:rFonts w:eastAsia="Calibri"/>
          <w:lang w:eastAsia="en-US"/>
        </w:rPr>
        <w:t>anteriormente realizado foi adotado como o problema de estudo deste</w:t>
      </w:r>
      <w:r w:rsidR="0003602E" w:rsidRPr="00D560DD">
        <w:rPr>
          <w:rFonts w:eastAsia="Calibri"/>
          <w:lang w:eastAsia="en-US"/>
        </w:rPr>
        <w:t xml:space="preserve"> trabalho</w:t>
      </w:r>
      <w:r w:rsidR="00A834B6" w:rsidRPr="00D560DD">
        <w:rPr>
          <w:rFonts w:eastAsia="Calibri"/>
          <w:lang w:eastAsia="en-US"/>
        </w:rPr>
        <w:t xml:space="preserve">, </w:t>
      </w:r>
      <w:r w:rsidR="00FE7DFB" w:rsidRPr="00D560DD">
        <w:rPr>
          <w:rFonts w:eastAsia="Calibri"/>
          <w:lang w:eastAsia="en-US"/>
        </w:rPr>
        <w:t xml:space="preserve">e a partir dele </w:t>
      </w:r>
      <w:r w:rsidR="0080475A" w:rsidRPr="00D560DD">
        <w:rPr>
          <w:rFonts w:eastAsia="Calibri"/>
          <w:lang w:eastAsia="en-US"/>
        </w:rPr>
        <w:t xml:space="preserve">definiu-se </w:t>
      </w:r>
      <w:r w:rsidR="00F2641B" w:rsidRPr="00D560DD">
        <w:rPr>
          <w:rFonts w:eastAsia="Calibri"/>
          <w:lang w:eastAsia="en-US"/>
        </w:rPr>
        <w:t>o objetivo geral</w:t>
      </w:r>
      <w:r w:rsidR="00164A16" w:rsidRPr="00D560DD">
        <w:rPr>
          <w:rFonts w:eastAsia="Calibri"/>
          <w:lang w:eastAsia="en-US"/>
        </w:rPr>
        <w:t xml:space="preserve"> </w:t>
      </w:r>
      <w:r w:rsidR="00063B86" w:rsidRPr="00D560DD">
        <w:rPr>
          <w:rFonts w:eastAsia="Calibri"/>
          <w:lang w:eastAsia="en-US"/>
        </w:rPr>
        <w:t xml:space="preserve">de </w:t>
      </w:r>
      <w:bookmarkStart w:id="2" w:name="_Hlk117842441"/>
      <w:r w:rsidR="00063B86" w:rsidRPr="00407335">
        <w:rPr>
          <w:rFonts w:eastAsia="Calibri"/>
          <w:lang w:eastAsia="en-US"/>
        </w:rPr>
        <w:t>analisar</w:t>
      </w:r>
      <w:r w:rsidR="001D2ABF" w:rsidRPr="00407335">
        <w:rPr>
          <w:rStyle w:val="selectable-text1"/>
        </w:rPr>
        <w:t xml:space="preserve"> </w:t>
      </w:r>
      <w:r w:rsidR="00693DDB" w:rsidRPr="00407335">
        <w:rPr>
          <w:rStyle w:val="selectable-text1"/>
        </w:rPr>
        <w:t>o transporte</w:t>
      </w:r>
      <w:r w:rsidR="001D2ABF" w:rsidRPr="00407335">
        <w:rPr>
          <w:rStyle w:val="selectable-text1"/>
        </w:rPr>
        <w:t xml:space="preserve"> de munição da MB</w:t>
      </w:r>
      <w:bookmarkEnd w:id="2"/>
      <w:r w:rsidR="001D2ABF" w:rsidRPr="00407335">
        <w:rPr>
          <w:rStyle w:val="selectable-text1"/>
        </w:rPr>
        <w:t>, para áreas sem o alcance do STMB, por intermédio da interoperabilidade das FS</w:t>
      </w:r>
      <w:r w:rsidR="00B42A60" w:rsidRPr="00407335">
        <w:rPr>
          <w:rStyle w:val="selectable-text1"/>
        </w:rPr>
        <w:t>.</w:t>
      </w:r>
    </w:p>
    <w:p w14:paraId="23706F95" w14:textId="72E800A8" w:rsidR="00641D24" w:rsidRDefault="009F3C2E" w:rsidP="00334CE6">
      <w:pPr>
        <w:ind w:firstLine="720"/>
        <w:jc w:val="both"/>
        <w:rPr>
          <w:rFonts w:eastAsia="Calibri"/>
          <w:lang w:eastAsia="en-US"/>
        </w:rPr>
      </w:pPr>
      <w:r w:rsidRPr="00D560DD">
        <w:rPr>
          <w:rFonts w:eastAsia="Calibri"/>
          <w:lang w:eastAsia="en-US"/>
        </w:rPr>
        <w:t xml:space="preserve"> </w:t>
      </w:r>
      <w:r w:rsidR="00017630" w:rsidRPr="00D560DD">
        <w:rPr>
          <w:rFonts w:eastAsia="Calibri"/>
          <w:lang w:eastAsia="en-US"/>
        </w:rPr>
        <w:t>Para atingir esse objetivo</w:t>
      </w:r>
      <w:r w:rsidR="004B330F" w:rsidRPr="00D560DD">
        <w:rPr>
          <w:rFonts w:eastAsia="Calibri"/>
          <w:lang w:eastAsia="en-US"/>
        </w:rPr>
        <w:t xml:space="preserve"> geral, </w:t>
      </w:r>
      <w:r w:rsidR="00325121" w:rsidRPr="00407335">
        <w:rPr>
          <w:rFonts w:eastAsia="Calibri"/>
          <w:lang w:eastAsia="en-US"/>
        </w:rPr>
        <w:t>pretende-se</w:t>
      </w:r>
      <w:r w:rsidR="00F2641B" w:rsidRPr="00407335">
        <w:rPr>
          <w:rFonts w:eastAsia="Calibri"/>
          <w:lang w:eastAsia="en-US"/>
        </w:rPr>
        <w:t xml:space="preserve"> </w:t>
      </w:r>
      <w:r w:rsidR="00832174" w:rsidRPr="00407335">
        <w:rPr>
          <w:rFonts w:eastAsia="Calibri"/>
          <w:lang w:eastAsia="en-US"/>
        </w:rPr>
        <w:t>alcançar</w:t>
      </w:r>
      <w:r w:rsidR="00F2641B" w:rsidRPr="00407335">
        <w:rPr>
          <w:rFonts w:eastAsia="Calibri"/>
          <w:lang w:eastAsia="en-US"/>
        </w:rPr>
        <w:t xml:space="preserve"> os seguintes objetivos específicos:</w:t>
      </w:r>
    </w:p>
    <w:p w14:paraId="46DEECB7" w14:textId="77777777" w:rsidR="00206987" w:rsidRPr="00407335" w:rsidRDefault="00206987" w:rsidP="00334CE6">
      <w:pPr>
        <w:ind w:firstLine="720"/>
        <w:jc w:val="both"/>
        <w:rPr>
          <w:rFonts w:eastAsia="Calibri"/>
          <w:lang w:eastAsia="en-US"/>
        </w:rPr>
      </w:pPr>
    </w:p>
    <w:p w14:paraId="404A60CA" w14:textId="13AB1CFA" w:rsidR="00D418B4" w:rsidRDefault="00E56072" w:rsidP="001B0197">
      <w:pPr>
        <w:pStyle w:val="PargrafodaLista"/>
        <w:numPr>
          <w:ilvl w:val="0"/>
          <w:numId w:val="2"/>
        </w:numPr>
        <w:jc w:val="both"/>
        <w:rPr>
          <w:rFonts w:eastAsia="Calibri"/>
          <w:lang w:eastAsia="en-US"/>
        </w:rPr>
      </w:pPr>
      <w:r w:rsidRPr="00407335">
        <w:rPr>
          <w:rFonts w:eastAsia="Calibri"/>
          <w:lang w:eastAsia="en-US"/>
        </w:rPr>
        <w:t xml:space="preserve">identificar os modais utilizados para </w:t>
      </w:r>
      <w:r w:rsidR="00E6452E" w:rsidRPr="00407335">
        <w:rPr>
          <w:rFonts w:eastAsia="Calibri"/>
          <w:lang w:eastAsia="en-US"/>
        </w:rPr>
        <w:t>o transporte</w:t>
      </w:r>
      <w:r w:rsidRPr="00407335">
        <w:rPr>
          <w:rFonts w:eastAsia="Calibri"/>
          <w:lang w:eastAsia="en-US"/>
        </w:rPr>
        <w:t xml:space="preserve"> </w:t>
      </w:r>
      <w:r w:rsidR="00695DCB" w:rsidRPr="00407335">
        <w:rPr>
          <w:rFonts w:eastAsia="Calibri"/>
          <w:lang w:eastAsia="en-US"/>
        </w:rPr>
        <w:t>de</w:t>
      </w:r>
      <w:r w:rsidR="00FF2B4B" w:rsidRPr="00407335">
        <w:rPr>
          <w:rFonts w:eastAsia="Calibri"/>
          <w:lang w:eastAsia="en-US"/>
        </w:rPr>
        <w:t xml:space="preserve"> </w:t>
      </w:r>
      <w:r w:rsidR="00F266A9" w:rsidRPr="00407335">
        <w:rPr>
          <w:rFonts w:eastAsia="Calibri"/>
          <w:lang w:eastAsia="en-US"/>
        </w:rPr>
        <w:t>m</w:t>
      </w:r>
      <w:r w:rsidR="00FF2B4B" w:rsidRPr="00407335">
        <w:rPr>
          <w:rFonts w:eastAsia="Calibri"/>
          <w:lang w:eastAsia="en-US"/>
        </w:rPr>
        <w:t>unição</w:t>
      </w:r>
      <w:r w:rsidR="00641D24" w:rsidRPr="00407335">
        <w:rPr>
          <w:rFonts w:eastAsia="Calibri"/>
          <w:lang w:eastAsia="en-US"/>
        </w:rPr>
        <w:t>;</w:t>
      </w:r>
    </w:p>
    <w:p w14:paraId="1B4E8288" w14:textId="77777777" w:rsidR="009E537D" w:rsidRPr="00407335" w:rsidRDefault="009E537D" w:rsidP="001B0197">
      <w:pPr>
        <w:pStyle w:val="PargrafodaLista"/>
        <w:ind w:left="1080"/>
        <w:jc w:val="both"/>
        <w:rPr>
          <w:rFonts w:eastAsia="Calibri"/>
          <w:lang w:eastAsia="en-US"/>
        </w:rPr>
      </w:pPr>
    </w:p>
    <w:p w14:paraId="7C28C4FA" w14:textId="4DB42CB9" w:rsidR="00D418B4" w:rsidRDefault="00D418B4" w:rsidP="001B0197">
      <w:pPr>
        <w:pStyle w:val="PargrafodaLista"/>
        <w:numPr>
          <w:ilvl w:val="0"/>
          <w:numId w:val="2"/>
        </w:numPr>
        <w:jc w:val="both"/>
        <w:rPr>
          <w:rStyle w:val="selectable-text1"/>
        </w:rPr>
      </w:pPr>
      <w:r w:rsidRPr="00407335">
        <w:rPr>
          <w:rStyle w:val="selectable-text1"/>
        </w:rPr>
        <w:t xml:space="preserve">descobrir possíveis </w:t>
      </w:r>
      <w:r w:rsidR="0044496F" w:rsidRPr="00407335">
        <w:rPr>
          <w:rStyle w:val="selectable-text1"/>
        </w:rPr>
        <w:t xml:space="preserve">forças e </w:t>
      </w:r>
      <w:r w:rsidRPr="00407335">
        <w:rPr>
          <w:rStyle w:val="selectable-text1"/>
        </w:rPr>
        <w:t xml:space="preserve">fraquezas do transporte </w:t>
      </w:r>
      <w:r w:rsidRPr="00D560DD">
        <w:rPr>
          <w:rStyle w:val="selectable-text1"/>
        </w:rPr>
        <w:t>de munição por intermédio da interoperabilidade das FS</w:t>
      </w:r>
      <w:r w:rsidR="00A54203" w:rsidRPr="00D560DD">
        <w:rPr>
          <w:rStyle w:val="selectable-text1"/>
        </w:rPr>
        <w:t xml:space="preserve">, nos quesitos de </w:t>
      </w:r>
      <w:r w:rsidR="00CB5E3D" w:rsidRPr="00D560DD">
        <w:rPr>
          <w:rStyle w:val="selectable-text1"/>
        </w:rPr>
        <w:t>segurança;</w:t>
      </w:r>
    </w:p>
    <w:p w14:paraId="51B20C7F" w14:textId="77777777" w:rsidR="009E537D" w:rsidRPr="00D560DD" w:rsidRDefault="009E537D" w:rsidP="001B0197">
      <w:pPr>
        <w:pStyle w:val="PargrafodaLista"/>
        <w:ind w:left="1080"/>
        <w:jc w:val="both"/>
        <w:rPr>
          <w:rStyle w:val="selectable-text1"/>
        </w:rPr>
      </w:pPr>
    </w:p>
    <w:p w14:paraId="2ADB4EC7" w14:textId="5581CDA4" w:rsidR="009E537D" w:rsidRDefault="00DA704A" w:rsidP="001B0197">
      <w:pPr>
        <w:pStyle w:val="PargrafodaLista"/>
        <w:numPr>
          <w:ilvl w:val="0"/>
          <w:numId w:val="2"/>
        </w:numPr>
        <w:jc w:val="both"/>
        <w:rPr>
          <w:rStyle w:val="selectable-text1"/>
        </w:rPr>
      </w:pPr>
      <w:r>
        <w:rPr>
          <w:rStyle w:val="selectable-text1"/>
        </w:rPr>
        <w:t>m</w:t>
      </w:r>
      <w:r w:rsidRPr="00DA704A">
        <w:rPr>
          <w:rStyle w:val="selectable-text1"/>
        </w:rPr>
        <w:t>edir a percepção da qualidade do serviço de transporte por intermédio da interoperabilidade das FS</w:t>
      </w:r>
      <w:r w:rsidR="00D418B4" w:rsidRPr="00D560DD">
        <w:rPr>
          <w:rStyle w:val="selectable-text1"/>
        </w:rPr>
        <w:t>; e</w:t>
      </w:r>
    </w:p>
    <w:p w14:paraId="17F1F77A" w14:textId="77777777" w:rsidR="001B0197" w:rsidRDefault="001B0197" w:rsidP="001B0197">
      <w:pPr>
        <w:pStyle w:val="selectable-text"/>
        <w:spacing w:before="0" w:beforeAutospacing="0" w:after="0" w:afterAutospacing="0"/>
        <w:ind w:left="1080"/>
        <w:jc w:val="both"/>
        <w:rPr>
          <w:rStyle w:val="selectable-text1"/>
        </w:rPr>
      </w:pPr>
    </w:p>
    <w:p w14:paraId="0BD3D0F7" w14:textId="6451247F" w:rsidR="00675D26" w:rsidRDefault="00675D26" w:rsidP="001B0197">
      <w:pPr>
        <w:pStyle w:val="selectable-text"/>
        <w:numPr>
          <w:ilvl w:val="0"/>
          <w:numId w:val="2"/>
        </w:numPr>
        <w:spacing w:before="0" w:beforeAutospacing="0" w:after="0" w:afterAutospacing="0"/>
        <w:jc w:val="both"/>
        <w:rPr>
          <w:rStyle w:val="selectable-text1"/>
        </w:rPr>
      </w:pPr>
      <w:r w:rsidRPr="00D560DD">
        <w:rPr>
          <w:rStyle w:val="selectable-text1"/>
        </w:rPr>
        <w:t>mensurar o custo para a MB realizar o transporte de munição por meios próprios.</w:t>
      </w:r>
    </w:p>
    <w:p w14:paraId="15C2453B" w14:textId="77777777" w:rsidR="00206987" w:rsidRDefault="00206987" w:rsidP="00206987">
      <w:pPr>
        <w:pStyle w:val="PargrafodaLista"/>
      </w:pPr>
    </w:p>
    <w:p w14:paraId="3B67E9E6" w14:textId="08EC0CB9" w:rsidR="004A1112" w:rsidRPr="00D560DD" w:rsidRDefault="00E55603" w:rsidP="00334CE6">
      <w:pPr>
        <w:ind w:firstLine="720"/>
        <w:jc w:val="both"/>
      </w:pPr>
      <w:r w:rsidRPr="00D560DD">
        <w:t>P</w:t>
      </w:r>
      <w:r w:rsidR="00531FC2" w:rsidRPr="00D560DD">
        <w:t>ara este fim,</w:t>
      </w:r>
      <w:r w:rsidRPr="00D560DD">
        <w:t xml:space="preserve"> </w:t>
      </w:r>
      <w:r w:rsidR="00531FC2" w:rsidRPr="00D560DD">
        <w:t>o trabalho está dividido da seguinte forma: inicialmente,</w:t>
      </w:r>
      <w:r w:rsidRPr="00D560DD">
        <w:t xml:space="preserve"> são definidos conceitos basilares que sustentam o estudo, posteriormente é apresentada a metodologia utilizada e consecutivamente </w:t>
      </w:r>
      <w:r w:rsidR="007C3083" w:rsidRPr="00D560DD">
        <w:t>o objeto de estudo</w:t>
      </w:r>
      <w:r w:rsidR="00FF1A50" w:rsidRPr="00D560DD">
        <w:t xml:space="preserve">, </w:t>
      </w:r>
      <w:r w:rsidR="007C3083" w:rsidRPr="00D560DD">
        <w:t>a análise dos resultados encontrados</w:t>
      </w:r>
      <w:r w:rsidR="00C71976" w:rsidRPr="00D560DD">
        <w:t xml:space="preserve"> e</w:t>
      </w:r>
      <w:r w:rsidR="00531FC2" w:rsidRPr="00D560DD">
        <w:t>, por fim</w:t>
      </w:r>
      <w:r w:rsidR="00CD5981" w:rsidRPr="00D560DD">
        <w:t>,</w:t>
      </w:r>
      <w:r w:rsidR="00531FC2" w:rsidRPr="00D560DD">
        <w:t xml:space="preserve"> são apresentadas as considerações finais</w:t>
      </w:r>
      <w:r w:rsidR="00C71976" w:rsidRPr="00D560DD">
        <w:t>.</w:t>
      </w:r>
    </w:p>
    <w:p w14:paraId="6D152364" w14:textId="77777777" w:rsidR="006133A3" w:rsidRPr="00D560DD" w:rsidRDefault="006133A3" w:rsidP="00334CE6">
      <w:pPr>
        <w:jc w:val="both"/>
        <w:rPr>
          <w:rFonts w:eastAsia="Calibri"/>
          <w:lang w:eastAsia="en-US"/>
        </w:rPr>
      </w:pPr>
    </w:p>
    <w:p w14:paraId="76159664" w14:textId="1FD5FBF7" w:rsidR="006D6ADB" w:rsidRDefault="00B4478F" w:rsidP="006133A3">
      <w:pPr>
        <w:pStyle w:val="Ttulo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2 REFERENCIAL TEÓRICO</w:t>
      </w:r>
    </w:p>
    <w:p w14:paraId="1205F696" w14:textId="77777777" w:rsidR="00B42F92" w:rsidRPr="00B42F92" w:rsidRDefault="00B42F92" w:rsidP="00B42F92"/>
    <w:p w14:paraId="078966BB" w14:textId="69381B94" w:rsidR="00761DA7" w:rsidRDefault="00583B25" w:rsidP="00334CE6">
      <w:pPr>
        <w:jc w:val="both"/>
      </w:pPr>
      <w:r w:rsidRPr="00583B25">
        <w:t>2.1 NORMAS EMANADAS PELO MINISTÉRIO DA DEFESA</w:t>
      </w:r>
    </w:p>
    <w:p w14:paraId="19EA1EC7" w14:textId="77777777" w:rsidR="00955DA9" w:rsidRPr="00583B25" w:rsidRDefault="00955DA9" w:rsidP="000E6E05">
      <w:pPr>
        <w:ind w:firstLine="709"/>
        <w:jc w:val="both"/>
      </w:pPr>
    </w:p>
    <w:p w14:paraId="22849CB6" w14:textId="75B62F0E" w:rsidR="00674233" w:rsidRPr="00D560DD" w:rsidRDefault="00A24EDF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O Ministério da Defesa (MD)</w:t>
      </w:r>
      <w:r w:rsidR="00233920" w:rsidRPr="00D560DD">
        <w:rPr>
          <w:lang w:eastAsia="en-US"/>
        </w:rPr>
        <w:t xml:space="preserve">, com o fito de </w:t>
      </w:r>
      <w:r w:rsidR="000748F7" w:rsidRPr="00D560DD">
        <w:rPr>
          <w:lang w:eastAsia="en-US"/>
        </w:rPr>
        <w:t xml:space="preserve">padronizar e orientar a </w:t>
      </w:r>
      <w:r w:rsidR="005959F7" w:rsidRPr="00D560DD">
        <w:rPr>
          <w:lang w:eastAsia="en-US"/>
        </w:rPr>
        <w:t>abordagem do transporte de material nas FA,</w:t>
      </w:r>
      <w:r w:rsidR="00EA0612" w:rsidRPr="00D560DD">
        <w:rPr>
          <w:lang w:eastAsia="en-US"/>
        </w:rPr>
        <w:t xml:space="preserve"> </w:t>
      </w:r>
      <w:r w:rsidR="00725965" w:rsidRPr="00D560DD">
        <w:rPr>
          <w:lang w:eastAsia="en-US"/>
        </w:rPr>
        <w:t>possui três documentos</w:t>
      </w:r>
      <w:r w:rsidR="00E43A2C" w:rsidRPr="00D560DD">
        <w:rPr>
          <w:lang w:eastAsia="en-US"/>
        </w:rPr>
        <w:t xml:space="preserve"> que abrangem os níveis Estratégico, </w:t>
      </w:r>
      <w:r w:rsidR="00716A6A" w:rsidRPr="00D560DD">
        <w:rPr>
          <w:lang w:eastAsia="en-US"/>
        </w:rPr>
        <w:t>Gerencial e Operacional</w:t>
      </w:r>
      <w:r w:rsidR="002F2FB1" w:rsidRPr="00D560DD">
        <w:rPr>
          <w:lang w:eastAsia="en-US"/>
        </w:rPr>
        <w:t xml:space="preserve">, são eles a </w:t>
      </w:r>
      <w:r w:rsidR="00674233" w:rsidRPr="00D560DD">
        <w:rPr>
          <w:lang w:eastAsia="en-US"/>
        </w:rPr>
        <w:t>Doutrina de Logística Militar (MD42-M-02) (BRASIL, 20</w:t>
      </w:r>
      <w:r w:rsidR="00200E8D" w:rsidRPr="00D560DD">
        <w:rPr>
          <w:lang w:eastAsia="en-US"/>
        </w:rPr>
        <w:t>16</w:t>
      </w:r>
      <w:r w:rsidR="00674233" w:rsidRPr="00D560DD">
        <w:rPr>
          <w:lang w:eastAsia="en-US"/>
        </w:rPr>
        <w:t>), as Normas para o Transporte nas Forças Armadas (MD34-N-01) (BRASIL, 2013</w:t>
      </w:r>
      <w:r w:rsidR="0013541A" w:rsidRPr="00D560DD">
        <w:rPr>
          <w:lang w:eastAsia="en-US"/>
        </w:rPr>
        <w:t>b</w:t>
      </w:r>
      <w:r w:rsidR="00674233" w:rsidRPr="00D560DD">
        <w:rPr>
          <w:lang w:eastAsia="en-US"/>
        </w:rPr>
        <w:t>) e o Manual de Transportes para uso nas Forças Armadas (MD34-M-04) (BRASIL, 2013</w:t>
      </w:r>
      <w:r w:rsidR="0013541A" w:rsidRPr="00D560DD">
        <w:rPr>
          <w:lang w:eastAsia="en-US"/>
        </w:rPr>
        <w:t>a</w:t>
      </w:r>
      <w:r w:rsidR="00674233" w:rsidRPr="00D560DD">
        <w:rPr>
          <w:lang w:eastAsia="en-US"/>
        </w:rPr>
        <w:t>)</w:t>
      </w:r>
      <w:r w:rsidR="00E10B5E" w:rsidRPr="00D560DD">
        <w:rPr>
          <w:lang w:eastAsia="en-US"/>
        </w:rPr>
        <w:t xml:space="preserve"> respectivamente</w:t>
      </w:r>
      <w:r w:rsidR="00674233" w:rsidRPr="00D560DD">
        <w:rPr>
          <w:lang w:eastAsia="en-US"/>
        </w:rPr>
        <w:t>.</w:t>
      </w:r>
    </w:p>
    <w:p w14:paraId="5E04E8A6" w14:textId="18F95EE2" w:rsidR="00674233" w:rsidRDefault="00EF1C38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Enquanto a doutrina </w:t>
      </w:r>
      <w:r w:rsidR="00D20193" w:rsidRPr="00D560DD">
        <w:rPr>
          <w:lang w:eastAsia="en-US"/>
        </w:rPr>
        <w:t xml:space="preserve">estabelece os </w:t>
      </w:r>
      <w:r w:rsidR="00A40BD7" w:rsidRPr="00D560DD">
        <w:rPr>
          <w:lang w:eastAsia="en-US"/>
        </w:rPr>
        <w:t xml:space="preserve">aspectos </w:t>
      </w:r>
      <w:r w:rsidR="00674233" w:rsidRPr="00D560DD">
        <w:rPr>
          <w:lang w:eastAsia="en-US"/>
        </w:rPr>
        <w:t>conceitua</w:t>
      </w:r>
      <w:r w:rsidR="00A40BD7" w:rsidRPr="00D560DD">
        <w:rPr>
          <w:lang w:eastAsia="en-US"/>
        </w:rPr>
        <w:t>is</w:t>
      </w:r>
      <w:r w:rsidR="00674233" w:rsidRPr="00D560DD">
        <w:rPr>
          <w:lang w:eastAsia="en-US"/>
        </w:rPr>
        <w:t xml:space="preserve"> sobre o </w:t>
      </w:r>
      <w:r w:rsidR="00674233" w:rsidRPr="006F34B7">
        <w:rPr>
          <w:lang w:eastAsia="en-US"/>
        </w:rPr>
        <w:t>assunto</w:t>
      </w:r>
      <w:r w:rsidR="0095658A" w:rsidRPr="006F34B7">
        <w:rPr>
          <w:lang w:eastAsia="en-US"/>
        </w:rPr>
        <w:t>,</w:t>
      </w:r>
      <w:r w:rsidR="00674233" w:rsidRPr="006F34B7">
        <w:rPr>
          <w:lang w:eastAsia="en-US"/>
        </w:rPr>
        <w:t xml:space="preserve"> </w:t>
      </w:r>
      <w:r w:rsidR="0095658A" w:rsidRPr="006F34B7">
        <w:rPr>
          <w:lang w:eastAsia="en-US"/>
        </w:rPr>
        <w:t>o</w:t>
      </w:r>
      <w:r w:rsidR="00674233" w:rsidRPr="006F34B7">
        <w:rPr>
          <w:lang w:eastAsia="en-US"/>
        </w:rPr>
        <w:t xml:space="preserve">s </w:t>
      </w:r>
      <w:r w:rsidR="00A40BD7" w:rsidRPr="00D560DD">
        <w:rPr>
          <w:lang w:eastAsia="en-US"/>
        </w:rPr>
        <w:t>demais</w:t>
      </w:r>
      <w:r w:rsidR="00674233" w:rsidRPr="00D560DD">
        <w:rPr>
          <w:lang w:eastAsia="en-US"/>
        </w:rPr>
        <w:t xml:space="preserve"> documentos </w:t>
      </w:r>
      <w:r w:rsidR="00004CC5" w:rsidRPr="00D560DD">
        <w:rPr>
          <w:lang w:eastAsia="en-US"/>
        </w:rPr>
        <w:t>são direcionados ao</w:t>
      </w:r>
      <w:r w:rsidR="00674233" w:rsidRPr="00D560DD">
        <w:rPr>
          <w:lang w:eastAsia="en-US"/>
        </w:rPr>
        <w:t xml:space="preserve"> STD, </w:t>
      </w:r>
      <w:r w:rsidR="00B44092" w:rsidRPr="00D560DD">
        <w:rPr>
          <w:lang w:eastAsia="en-US"/>
        </w:rPr>
        <w:t>estabelecendo as diretrizes d</w:t>
      </w:r>
      <w:r w:rsidR="00BA5BD6" w:rsidRPr="00D560DD">
        <w:rPr>
          <w:lang w:eastAsia="en-US"/>
        </w:rPr>
        <w:t>e responsabilidades e</w:t>
      </w:r>
      <w:r w:rsidR="00674233" w:rsidRPr="00D560DD">
        <w:rPr>
          <w:lang w:eastAsia="en-US"/>
        </w:rPr>
        <w:t xml:space="preserve"> regras para o funcionamento </w:t>
      </w:r>
      <w:r w:rsidR="00BA5BD6" w:rsidRPr="00D560DD">
        <w:rPr>
          <w:lang w:eastAsia="en-US"/>
        </w:rPr>
        <w:t>d</w:t>
      </w:r>
      <w:r w:rsidR="005D5B45" w:rsidRPr="00D560DD">
        <w:rPr>
          <w:lang w:eastAsia="en-US"/>
        </w:rPr>
        <w:t>a interoperabilidade das</w:t>
      </w:r>
      <w:r w:rsidR="00674233" w:rsidRPr="00D560DD">
        <w:rPr>
          <w:lang w:eastAsia="en-US"/>
        </w:rPr>
        <w:t xml:space="preserve"> atividades de transporte</w:t>
      </w:r>
      <w:r w:rsidR="00041B40" w:rsidRPr="00D560DD">
        <w:rPr>
          <w:lang w:eastAsia="en-US"/>
        </w:rPr>
        <w:t xml:space="preserve"> entre as FS</w:t>
      </w:r>
      <w:r w:rsidR="00674233" w:rsidRPr="00D560DD">
        <w:rPr>
          <w:lang w:eastAsia="en-US"/>
        </w:rPr>
        <w:t>.</w:t>
      </w:r>
    </w:p>
    <w:p w14:paraId="639ED6C4" w14:textId="1F7C5051" w:rsidR="009D4312" w:rsidRDefault="00CF5266" w:rsidP="00903490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>
        <w:rPr>
          <w:sz w:val="23"/>
          <w:szCs w:val="23"/>
        </w:rPr>
        <w:t>Portanto</w:t>
      </w:r>
      <w:r w:rsidR="00A856A3">
        <w:rPr>
          <w:sz w:val="23"/>
          <w:szCs w:val="23"/>
        </w:rPr>
        <w:t xml:space="preserve">, o MD </w:t>
      </w:r>
      <w:r w:rsidR="006F34B7">
        <w:rPr>
          <w:sz w:val="23"/>
          <w:szCs w:val="23"/>
        </w:rPr>
        <w:t>criou o</w:t>
      </w:r>
      <w:r w:rsidR="00A856A3">
        <w:rPr>
          <w:sz w:val="23"/>
          <w:szCs w:val="23"/>
        </w:rPr>
        <w:t xml:space="preserve"> </w:t>
      </w:r>
      <w:r w:rsidR="002D390F">
        <w:rPr>
          <w:sz w:val="23"/>
          <w:szCs w:val="23"/>
        </w:rPr>
        <w:t>“</w:t>
      </w:r>
      <w:r w:rsidR="00E15ECC">
        <w:rPr>
          <w:sz w:val="23"/>
          <w:szCs w:val="23"/>
        </w:rPr>
        <w:t>Sistema de Classificação Militar</w:t>
      </w:r>
      <w:r w:rsidR="002D390F">
        <w:rPr>
          <w:sz w:val="23"/>
          <w:szCs w:val="23"/>
        </w:rPr>
        <w:t>”</w:t>
      </w:r>
      <w:r w:rsidR="00C87A2F">
        <w:rPr>
          <w:sz w:val="23"/>
          <w:szCs w:val="23"/>
        </w:rPr>
        <w:t xml:space="preserve"> </w:t>
      </w:r>
      <w:r w:rsidR="00C87A2F" w:rsidRPr="00D560DD">
        <w:rPr>
          <w:lang w:eastAsia="en-US"/>
        </w:rPr>
        <w:t>(BRASIL, 2016</w:t>
      </w:r>
      <w:r w:rsidR="00C87A2F">
        <w:rPr>
          <w:lang w:eastAsia="en-US"/>
        </w:rPr>
        <w:t>, p.25</w:t>
      </w:r>
      <w:r w:rsidR="00C87A2F" w:rsidRPr="00D560DD">
        <w:rPr>
          <w:lang w:eastAsia="en-US"/>
        </w:rPr>
        <w:t>)</w:t>
      </w:r>
      <w:r w:rsidR="00A856A3">
        <w:rPr>
          <w:sz w:val="23"/>
          <w:szCs w:val="23"/>
        </w:rPr>
        <w:t xml:space="preserve"> para cada tipo de material</w:t>
      </w:r>
      <w:r w:rsidR="00634881">
        <w:rPr>
          <w:sz w:val="23"/>
          <w:szCs w:val="23"/>
        </w:rPr>
        <w:t xml:space="preserve">, </w:t>
      </w:r>
      <w:r w:rsidR="00D34158">
        <w:rPr>
          <w:sz w:val="23"/>
          <w:szCs w:val="23"/>
        </w:rPr>
        <w:t>onde para</w:t>
      </w:r>
      <w:r w:rsidR="00634881">
        <w:rPr>
          <w:sz w:val="23"/>
          <w:szCs w:val="23"/>
        </w:rPr>
        <w:t xml:space="preserve"> munição </w:t>
      </w:r>
      <w:r w:rsidR="00FD11BE">
        <w:rPr>
          <w:sz w:val="23"/>
          <w:szCs w:val="23"/>
        </w:rPr>
        <w:t>atribu</w:t>
      </w:r>
      <w:r w:rsidR="00D34158">
        <w:rPr>
          <w:sz w:val="23"/>
          <w:szCs w:val="23"/>
        </w:rPr>
        <w:t>i-se</w:t>
      </w:r>
      <w:r w:rsidR="00FD11BE">
        <w:rPr>
          <w:sz w:val="23"/>
          <w:szCs w:val="23"/>
        </w:rPr>
        <w:t xml:space="preserve"> a nomencla</w:t>
      </w:r>
      <w:r w:rsidR="00F2240F">
        <w:rPr>
          <w:sz w:val="23"/>
          <w:szCs w:val="23"/>
        </w:rPr>
        <w:t>t</w:t>
      </w:r>
      <w:r w:rsidR="00FD11BE">
        <w:rPr>
          <w:sz w:val="23"/>
          <w:szCs w:val="23"/>
        </w:rPr>
        <w:t>ura</w:t>
      </w:r>
      <w:r w:rsidR="00F2240F">
        <w:rPr>
          <w:sz w:val="23"/>
          <w:szCs w:val="23"/>
        </w:rPr>
        <w:t xml:space="preserve"> de </w:t>
      </w:r>
      <w:r w:rsidR="00181B86">
        <w:rPr>
          <w:sz w:val="23"/>
          <w:szCs w:val="23"/>
        </w:rPr>
        <w:t>“</w:t>
      </w:r>
      <w:r w:rsidR="00F2240F">
        <w:rPr>
          <w:sz w:val="23"/>
          <w:szCs w:val="23"/>
        </w:rPr>
        <w:t>Classe V</w:t>
      </w:r>
      <w:r w:rsidR="00181B86">
        <w:rPr>
          <w:sz w:val="23"/>
          <w:szCs w:val="23"/>
        </w:rPr>
        <w:t xml:space="preserve">” </w:t>
      </w:r>
      <w:r w:rsidR="00181B86" w:rsidRPr="00D560DD">
        <w:rPr>
          <w:lang w:eastAsia="en-US"/>
        </w:rPr>
        <w:t>(BRASIL, 2016)</w:t>
      </w:r>
      <w:r w:rsidR="00721AED">
        <w:rPr>
          <w:sz w:val="23"/>
          <w:szCs w:val="23"/>
        </w:rPr>
        <w:t xml:space="preserve">, </w:t>
      </w:r>
      <w:r w:rsidR="0026160B">
        <w:rPr>
          <w:sz w:val="23"/>
          <w:szCs w:val="23"/>
        </w:rPr>
        <w:t xml:space="preserve">igualmente, </w:t>
      </w:r>
      <w:r w:rsidR="00721AED">
        <w:rPr>
          <w:sz w:val="23"/>
          <w:szCs w:val="23"/>
        </w:rPr>
        <w:t xml:space="preserve">a </w:t>
      </w:r>
      <w:r w:rsidR="009D4312">
        <w:t>MB</w:t>
      </w:r>
      <w:r w:rsidR="00721AED">
        <w:t xml:space="preserve"> </w:t>
      </w:r>
      <w:r w:rsidR="0026160B">
        <w:t>segreg</w:t>
      </w:r>
      <w:r w:rsidR="002D7E83">
        <w:t>ou seus</w:t>
      </w:r>
      <w:r w:rsidR="00542DD2">
        <w:t xml:space="preserve"> materiais por tipo</w:t>
      </w:r>
      <w:r w:rsidR="0064772C">
        <w:t xml:space="preserve"> </w:t>
      </w:r>
      <w:r w:rsidR="00A7718B">
        <w:t>e</w:t>
      </w:r>
      <w:r w:rsidR="002D7E83">
        <w:t>,</w:t>
      </w:r>
      <w:r w:rsidR="00A7718B">
        <w:t xml:space="preserve"> por meio</w:t>
      </w:r>
      <w:r w:rsidR="009D4312">
        <w:t xml:space="preserve"> da</w:t>
      </w:r>
      <w:r w:rsidR="00A7718B">
        <w:t>s</w:t>
      </w:r>
      <w:r w:rsidR="009D4312">
        <w:t xml:space="preserve"> Normas para Execução do Abastecimento (SGM-201) (2020a), </w:t>
      </w:r>
      <w:r w:rsidR="00364331">
        <w:rPr>
          <w:rFonts w:eastAsia="Calibri"/>
          <w:lang w:eastAsia="en-US"/>
        </w:rPr>
        <w:t>atribui</w:t>
      </w:r>
      <w:r w:rsidR="007F6C7B">
        <w:rPr>
          <w:rFonts w:eastAsia="Calibri"/>
          <w:lang w:eastAsia="en-US"/>
        </w:rPr>
        <w:t>u</w:t>
      </w:r>
      <w:r w:rsidR="00364331">
        <w:rPr>
          <w:rFonts w:eastAsia="Calibri"/>
          <w:lang w:eastAsia="en-US"/>
        </w:rPr>
        <w:t xml:space="preserve"> </w:t>
      </w:r>
      <w:r w:rsidR="009D4312">
        <w:rPr>
          <w:rFonts w:eastAsia="Calibri"/>
          <w:lang w:eastAsia="en-US"/>
        </w:rPr>
        <w:t>o Símbolo de Jurisdição Juliet (SJ “J”)</w:t>
      </w:r>
      <w:r w:rsidR="003D6469">
        <w:rPr>
          <w:rFonts w:eastAsia="Calibri"/>
          <w:lang w:eastAsia="en-US"/>
        </w:rPr>
        <w:t xml:space="preserve"> para diversos tipos de</w:t>
      </w:r>
      <w:r w:rsidR="009D4312">
        <w:rPr>
          <w:rFonts w:eastAsia="Calibri"/>
          <w:lang w:eastAsia="en-US"/>
        </w:rPr>
        <w:t xml:space="preserve"> </w:t>
      </w:r>
      <w:r w:rsidR="007F6C7B">
        <w:rPr>
          <w:rFonts w:eastAsia="Calibri"/>
          <w:lang w:eastAsia="en-US"/>
        </w:rPr>
        <w:t>material</w:t>
      </w:r>
      <w:r w:rsidR="009D4312">
        <w:rPr>
          <w:rFonts w:eastAsia="Calibri"/>
          <w:lang w:eastAsia="en-US"/>
        </w:rPr>
        <w:t xml:space="preserve">, </w:t>
      </w:r>
      <w:r w:rsidR="007F6C7B">
        <w:rPr>
          <w:rFonts w:eastAsia="Calibri"/>
          <w:lang w:eastAsia="en-US"/>
        </w:rPr>
        <w:t>como</w:t>
      </w:r>
      <w:r w:rsidR="009D4312">
        <w:rPr>
          <w:rFonts w:eastAsia="Calibri"/>
          <w:lang w:eastAsia="en-US"/>
        </w:rPr>
        <w:t>:</w:t>
      </w:r>
    </w:p>
    <w:p w14:paraId="0CA6373B" w14:textId="77777777" w:rsidR="002C6622" w:rsidRPr="00903490" w:rsidRDefault="002C6622" w:rsidP="00955DA9">
      <w:pPr>
        <w:autoSpaceDE w:val="0"/>
        <w:autoSpaceDN w:val="0"/>
        <w:adjustRightInd w:val="0"/>
        <w:ind w:left="2268"/>
        <w:rPr>
          <w:sz w:val="23"/>
          <w:szCs w:val="23"/>
        </w:rPr>
      </w:pPr>
    </w:p>
    <w:p w14:paraId="4C8D4BB9" w14:textId="14D8DD57" w:rsidR="009D4312" w:rsidRDefault="009D4312" w:rsidP="00837E41">
      <w:pPr>
        <w:autoSpaceDE w:val="0"/>
        <w:autoSpaceDN w:val="0"/>
        <w:adjustRightInd w:val="0"/>
        <w:ind w:left="2268"/>
        <w:jc w:val="both"/>
        <w:rPr>
          <w:rFonts w:ascii="Times-Roman" w:hAnsi="Times-Roman" w:cs="Times-Roman"/>
          <w:sz w:val="20"/>
          <w:szCs w:val="20"/>
          <w:lang w:eastAsia="en-US"/>
        </w:rPr>
      </w:pPr>
      <w:r w:rsidRPr="00AA2863">
        <w:rPr>
          <w:rFonts w:ascii="Times-Roman" w:hAnsi="Times-Roman" w:cs="Times-Roman"/>
          <w:sz w:val="20"/>
          <w:szCs w:val="20"/>
          <w:lang w:eastAsia="en-US"/>
        </w:rPr>
        <w:t>Munição de armas portáteis, não-portáteis e NBQ, granadas, explosivos, minas terrestres, pirotécnicos, seus componentes específicos e seus respectivos equipamentos de teste e ferramentas especiais. Ferramentas e acessórios especiais para manuseio, transporte e manutenção do material deste símbolo de jurisdição. Aparelhos de controle ambiental de paióis de munição.</w:t>
      </w:r>
      <w:r>
        <w:rPr>
          <w:rFonts w:ascii="Times-Roman" w:hAnsi="Times-Roman" w:cs="Times-Roman"/>
          <w:sz w:val="20"/>
          <w:szCs w:val="20"/>
          <w:lang w:eastAsia="en-US"/>
        </w:rPr>
        <w:t xml:space="preserve"> (BRASIL, 2020a, A-4)</w:t>
      </w:r>
    </w:p>
    <w:p w14:paraId="0D0D11F3" w14:textId="77777777" w:rsidR="000F0B47" w:rsidRPr="00700D6A" w:rsidRDefault="000F0B47" w:rsidP="00837E41">
      <w:pPr>
        <w:autoSpaceDE w:val="0"/>
        <w:autoSpaceDN w:val="0"/>
        <w:adjustRightInd w:val="0"/>
        <w:ind w:left="2268"/>
        <w:jc w:val="both"/>
        <w:rPr>
          <w:sz w:val="20"/>
          <w:szCs w:val="20"/>
        </w:rPr>
      </w:pPr>
    </w:p>
    <w:p w14:paraId="2A24E98F" w14:textId="0A3E888C" w:rsidR="00724979" w:rsidRPr="00D560DD" w:rsidRDefault="00C4352F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Inicialmente, </w:t>
      </w:r>
      <w:r w:rsidR="005946A8" w:rsidRPr="00D560DD">
        <w:rPr>
          <w:lang w:eastAsia="en-US"/>
        </w:rPr>
        <w:t>Brasil (20</w:t>
      </w:r>
      <w:r w:rsidR="001B2D78" w:rsidRPr="00D560DD">
        <w:rPr>
          <w:lang w:eastAsia="en-US"/>
        </w:rPr>
        <w:t>16</w:t>
      </w:r>
      <w:r w:rsidR="00103DAB" w:rsidRPr="00D560DD">
        <w:rPr>
          <w:lang w:eastAsia="en-US"/>
        </w:rPr>
        <w:t>, p.17</w:t>
      </w:r>
      <w:r w:rsidR="005946A8" w:rsidRPr="00D560DD">
        <w:rPr>
          <w:lang w:eastAsia="en-US"/>
        </w:rPr>
        <w:t>) estabelece</w:t>
      </w:r>
      <w:r w:rsidR="007F6C7B">
        <w:rPr>
          <w:lang w:eastAsia="en-US"/>
        </w:rPr>
        <w:t>u</w:t>
      </w:r>
      <w:r w:rsidR="005946A8" w:rsidRPr="00D560DD">
        <w:rPr>
          <w:lang w:eastAsia="en-US"/>
        </w:rPr>
        <w:t xml:space="preserve"> </w:t>
      </w:r>
      <w:r w:rsidR="00144B60" w:rsidRPr="00D560DD">
        <w:rPr>
          <w:lang w:eastAsia="en-US"/>
        </w:rPr>
        <w:t xml:space="preserve">o conceito de </w:t>
      </w:r>
      <w:r w:rsidR="00F76378" w:rsidRPr="00D560DD">
        <w:rPr>
          <w:lang w:eastAsia="en-US"/>
        </w:rPr>
        <w:t>Princípios Logísticos</w:t>
      </w:r>
      <w:r w:rsidR="00144B60" w:rsidRPr="00D560DD">
        <w:rPr>
          <w:lang w:eastAsia="en-US"/>
        </w:rPr>
        <w:t xml:space="preserve"> </w:t>
      </w:r>
      <w:r w:rsidR="007B5E5E" w:rsidRPr="00D560DD">
        <w:rPr>
          <w:lang w:eastAsia="en-US"/>
        </w:rPr>
        <w:t xml:space="preserve">como </w:t>
      </w:r>
      <w:r w:rsidR="00674233" w:rsidRPr="00D560DD">
        <w:rPr>
          <w:lang w:eastAsia="en-US"/>
        </w:rPr>
        <w:t>o “</w:t>
      </w:r>
      <w:r w:rsidR="001F3F88" w:rsidRPr="00D560DD">
        <w:t>conjunto de preceitos que devem ser observados no planejamento e na execução das atividades logísticas</w:t>
      </w:r>
      <w:r w:rsidR="00674233" w:rsidRPr="00D560DD">
        <w:rPr>
          <w:lang w:eastAsia="en-US"/>
        </w:rPr>
        <w:t>”</w:t>
      </w:r>
      <w:r w:rsidR="00F37F2A" w:rsidRPr="00D560DD">
        <w:rPr>
          <w:lang w:eastAsia="en-US"/>
        </w:rPr>
        <w:t xml:space="preserve"> e </w:t>
      </w:r>
      <w:r w:rsidR="00A606EC" w:rsidRPr="00D560DD">
        <w:rPr>
          <w:lang w:eastAsia="en-US"/>
        </w:rPr>
        <w:t>defin</w:t>
      </w:r>
      <w:r w:rsidR="007F6C7B">
        <w:rPr>
          <w:lang w:eastAsia="en-US"/>
        </w:rPr>
        <w:t>iu</w:t>
      </w:r>
      <w:r w:rsidR="00A606EC" w:rsidRPr="00D560DD">
        <w:rPr>
          <w:lang w:eastAsia="en-US"/>
        </w:rPr>
        <w:t xml:space="preserve"> </w:t>
      </w:r>
      <w:r w:rsidR="00694A86" w:rsidRPr="00D560DD">
        <w:rPr>
          <w:lang w:eastAsia="en-US"/>
        </w:rPr>
        <w:t xml:space="preserve">conjunção </w:t>
      </w:r>
      <w:r w:rsidR="00674233" w:rsidRPr="00D560DD">
        <w:rPr>
          <w:lang w:eastAsia="en-US"/>
        </w:rPr>
        <w:t>de</w:t>
      </w:r>
      <w:r w:rsidR="00694A86" w:rsidRPr="00D560DD">
        <w:rPr>
          <w:lang w:eastAsia="en-US"/>
        </w:rPr>
        <w:t>ssas</w:t>
      </w:r>
      <w:r w:rsidR="00674233" w:rsidRPr="00D560DD">
        <w:rPr>
          <w:lang w:eastAsia="en-US"/>
        </w:rPr>
        <w:t xml:space="preserve"> atividades,</w:t>
      </w:r>
      <w:r w:rsidR="00732494" w:rsidRPr="00D560DD">
        <w:rPr>
          <w:lang w:eastAsia="en-US"/>
        </w:rPr>
        <w:t xml:space="preserve"> </w:t>
      </w:r>
      <w:r w:rsidR="00D03B0C" w:rsidRPr="00D560DD">
        <w:rPr>
          <w:lang w:eastAsia="en-US"/>
        </w:rPr>
        <w:t>sob uma única designação,</w:t>
      </w:r>
      <w:r w:rsidR="00674233" w:rsidRPr="00D560DD">
        <w:rPr>
          <w:lang w:eastAsia="en-US"/>
        </w:rPr>
        <w:t xml:space="preserve"> </w:t>
      </w:r>
      <w:r w:rsidR="001424C4" w:rsidRPr="00D560DD">
        <w:rPr>
          <w:lang w:eastAsia="en-US"/>
        </w:rPr>
        <w:t>com</w:t>
      </w:r>
      <w:r w:rsidR="00674233" w:rsidRPr="00D560DD">
        <w:rPr>
          <w:lang w:eastAsia="en-US"/>
        </w:rPr>
        <w:t>o Função Logística (BRASIL, 20</w:t>
      </w:r>
      <w:r w:rsidR="001B13F6" w:rsidRPr="00D560DD">
        <w:rPr>
          <w:lang w:eastAsia="en-US"/>
        </w:rPr>
        <w:t>16</w:t>
      </w:r>
      <w:r w:rsidR="00674233" w:rsidRPr="00D560DD">
        <w:rPr>
          <w:lang w:eastAsia="en-US"/>
        </w:rPr>
        <w:t xml:space="preserve">, </w:t>
      </w:r>
      <w:r w:rsidR="000E0150" w:rsidRPr="00D560DD">
        <w:rPr>
          <w:lang w:eastAsia="en-US"/>
        </w:rPr>
        <w:t>p.</w:t>
      </w:r>
      <w:r w:rsidR="00D03B0C" w:rsidRPr="00D560DD">
        <w:rPr>
          <w:lang w:eastAsia="en-US"/>
        </w:rPr>
        <w:t>23</w:t>
      </w:r>
      <w:r w:rsidR="00674233" w:rsidRPr="00D560DD">
        <w:rPr>
          <w:lang w:eastAsia="en-US"/>
        </w:rPr>
        <w:t xml:space="preserve">). </w:t>
      </w:r>
    </w:p>
    <w:p w14:paraId="67667E3A" w14:textId="2FDF1448" w:rsidR="0034520D" w:rsidRPr="00D560DD" w:rsidRDefault="00B84119" w:rsidP="00334CE6">
      <w:pPr>
        <w:autoSpaceDE w:val="0"/>
        <w:autoSpaceDN w:val="0"/>
        <w:adjustRightInd w:val="0"/>
        <w:ind w:firstLine="708"/>
        <w:jc w:val="both"/>
        <w:rPr>
          <w:u w:val="single"/>
          <w:lang w:eastAsia="en-US"/>
        </w:rPr>
      </w:pPr>
      <w:r w:rsidRPr="00D560DD">
        <w:rPr>
          <w:lang w:eastAsia="en-US"/>
        </w:rPr>
        <w:t xml:space="preserve">Dentre as funções logísticas elencadas </w:t>
      </w:r>
      <w:r w:rsidR="00B92ECF" w:rsidRPr="00D560DD">
        <w:rPr>
          <w:lang w:eastAsia="en-US"/>
        </w:rPr>
        <w:t xml:space="preserve">no </w:t>
      </w:r>
      <w:r w:rsidRPr="00D560DD">
        <w:rPr>
          <w:lang w:eastAsia="en-US"/>
        </w:rPr>
        <w:t xml:space="preserve">MD42-M-02, este estudo inclinou-se apenas na função logística transporte, por ser aquela </w:t>
      </w:r>
      <w:r w:rsidR="00051E85">
        <w:rPr>
          <w:lang w:eastAsia="en-US"/>
        </w:rPr>
        <w:t>a qual</w:t>
      </w:r>
      <w:r w:rsidRPr="00D560DD">
        <w:rPr>
          <w:lang w:eastAsia="en-US"/>
        </w:rPr>
        <w:t xml:space="preserve"> abarca os conceitos basilares sobre </w:t>
      </w:r>
      <w:r w:rsidR="007D5594">
        <w:rPr>
          <w:lang w:eastAsia="en-US"/>
        </w:rPr>
        <w:t>transporte</w:t>
      </w:r>
      <w:r w:rsidRPr="00D560DD">
        <w:rPr>
          <w:lang w:eastAsia="en-US"/>
        </w:rPr>
        <w:t xml:space="preserve">, </w:t>
      </w:r>
      <w:r w:rsidR="00161CB4">
        <w:rPr>
          <w:lang w:eastAsia="en-US"/>
        </w:rPr>
        <w:t>portanto,</w:t>
      </w:r>
      <w:r w:rsidRPr="00D560DD">
        <w:rPr>
          <w:lang w:eastAsia="en-US"/>
        </w:rPr>
        <w:t xml:space="preserve"> o tema central proposto para o desenvolvimento da pesquisa.</w:t>
      </w:r>
      <w:r w:rsidR="00674233" w:rsidRPr="00D560DD">
        <w:rPr>
          <w:u w:val="single"/>
          <w:lang w:eastAsia="en-US"/>
        </w:rPr>
        <w:t xml:space="preserve"> </w:t>
      </w:r>
    </w:p>
    <w:p w14:paraId="0544DC89" w14:textId="3A8C80F5" w:rsidR="00AA02F9" w:rsidRPr="00D560DD" w:rsidRDefault="001F70AF" w:rsidP="00334CE6">
      <w:pPr>
        <w:autoSpaceDE w:val="0"/>
        <w:autoSpaceDN w:val="0"/>
        <w:adjustRightInd w:val="0"/>
        <w:ind w:firstLine="708"/>
        <w:jc w:val="both"/>
      </w:pPr>
      <w:r>
        <w:t xml:space="preserve">O </w:t>
      </w:r>
      <w:r w:rsidR="00ED2575" w:rsidRPr="00ED2575">
        <w:t>MD42-M-02</w:t>
      </w:r>
      <w:r w:rsidR="001E49C0" w:rsidRPr="00D560DD">
        <w:t xml:space="preserve"> segrega as atividades logísticas em 3 </w:t>
      </w:r>
      <w:r w:rsidR="00B84119" w:rsidRPr="00D560DD">
        <w:t xml:space="preserve">(três) </w:t>
      </w:r>
      <w:r w:rsidR="001E49C0" w:rsidRPr="00D560DD">
        <w:t>fases, determinação das necessidades, obtenção e distribuição, destacado</w:t>
      </w:r>
      <w:r w:rsidR="00ED2575">
        <w:t>-se</w:t>
      </w:r>
      <w:r w:rsidR="001E49C0" w:rsidRPr="00D560DD">
        <w:t xml:space="preserve"> que </w:t>
      </w:r>
      <w:r w:rsidR="00C05E0B" w:rsidRPr="00D560DD">
        <w:t>“</w:t>
      </w:r>
      <w:r w:rsidR="001E49C0" w:rsidRPr="00D560DD">
        <w:t xml:space="preserve">a determinação das necessidades é a base da obtenção e da </w:t>
      </w:r>
      <w:r w:rsidR="00D01AEC" w:rsidRPr="00D560DD">
        <w:t>distribuição</w:t>
      </w:r>
      <w:r w:rsidR="001E49C0" w:rsidRPr="00D560DD">
        <w:t>” (</w:t>
      </w:r>
      <w:r w:rsidR="00933709" w:rsidRPr="00D560DD">
        <w:t>BRASIL, 2016, p.18</w:t>
      </w:r>
      <w:r w:rsidR="00C05E0B" w:rsidRPr="00D560DD">
        <w:t>)</w:t>
      </w:r>
      <w:r w:rsidR="00D056CA" w:rsidRPr="00D560DD">
        <w:t xml:space="preserve">. </w:t>
      </w:r>
    </w:p>
    <w:p w14:paraId="0CE38CD8" w14:textId="586CD621" w:rsidR="0040659A" w:rsidRPr="00D560DD" w:rsidRDefault="00F0446F" w:rsidP="007B487A">
      <w:pPr>
        <w:autoSpaceDE w:val="0"/>
        <w:autoSpaceDN w:val="0"/>
        <w:adjustRightInd w:val="0"/>
        <w:ind w:firstLine="708"/>
        <w:jc w:val="both"/>
      </w:pPr>
      <w:r w:rsidRPr="00D560DD">
        <w:t xml:space="preserve">Para que toda esta estrutura funcione, o </w:t>
      </w:r>
      <w:r w:rsidR="00D61213" w:rsidRPr="00D560DD">
        <w:rPr>
          <w:lang w:eastAsia="en-US"/>
        </w:rPr>
        <w:t>MD34-M-04</w:t>
      </w:r>
      <w:r w:rsidRPr="00D560DD">
        <w:t xml:space="preserve"> </w:t>
      </w:r>
      <w:r w:rsidR="009242C7" w:rsidRPr="00D560DD">
        <w:t>atribui</w:t>
      </w:r>
      <w:r w:rsidR="00E025DB" w:rsidRPr="00D560DD">
        <w:t>u</w:t>
      </w:r>
      <w:r w:rsidR="009242C7" w:rsidRPr="00D560DD">
        <w:t xml:space="preserve"> uma série de responsabilidades às FS, </w:t>
      </w:r>
      <w:r w:rsidR="004040BB" w:rsidRPr="00D560DD">
        <w:t>podendo ser destacadas a estruturação de seus respectivos sistemas de transporte</w:t>
      </w:r>
      <w:r w:rsidR="00530AD3" w:rsidRPr="00D560DD">
        <w:t xml:space="preserve"> (ST)</w:t>
      </w:r>
      <w:r w:rsidR="00BA0E7A" w:rsidRPr="00D560DD">
        <w:t>;</w:t>
      </w:r>
      <w:r w:rsidR="00530AD3" w:rsidRPr="00D560DD">
        <w:t xml:space="preserve"> designação </w:t>
      </w:r>
      <w:r w:rsidR="001E3493" w:rsidRPr="00D560DD">
        <w:t>de um órgão central de seus respectivos ST</w:t>
      </w:r>
      <w:r w:rsidR="00BA0E7A" w:rsidRPr="00D560DD">
        <w:t>;</w:t>
      </w:r>
      <w:r w:rsidR="001E3493" w:rsidRPr="00D560DD">
        <w:t xml:space="preserve"> designação de</w:t>
      </w:r>
      <w:r w:rsidR="00BA0E7A" w:rsidRPr="00D560DD">
        <w:t xml:space="preserve"> Agentes de Transportes credenciados ao STD, </w:t>
      </w:r>
      <w:r w:rsidR="00A33F35" w:rsidRPr="00D560DD">
        <w:t xml:space="preserve">em cada Área Militar </w:t>
      </w:r>
      <w:r w:rsidR="00E76555" w:rsidRPr="00D560DD">
        <w:t>das respectivas FS, a fim de consolidar as demandas</w:t>
      </w:r>
      <w:r w:rsidR="008B6A4F" w:rsidRPr="00D560DD">
        <w:t xml:space="preserve">; </w:t>
      </w:r>
      <w:r w:rsidR="008B5421" w:rsidRPr="00D560DD">
        <w:t xml:space="preserve">disponibilizar anualmente </w:t>
      </w:r>
      <w:r w:rsidR="006B1F68" w:rsidRPr="00D560DD">
        <w:t>uma</w:t>
      </w:r>
      <w:r w:rsidR="00450F20" w:rsidRPr="00D560DD">
        <w:t xml:space="preserve"> </w:t>
      </w:r>
      <w:r w:rsidR="006B1F68" w:rsidRPr="00D560DD">
        <w:t>cota</w:t>
      </w:r>
      <w:r w:rsidR="00450F20" w:rsidRPr="00D560DD">
        <w:t xml:space="preserve"> de transporte </w:t>
      </w:r>
      <w:r w:rsidR="00D77D9C" w:rsidRPr="00D560DD">
        <w:t>para cada FS e ao M</w:t>
      </w:r>
      <w:r w:rsidR="00F358DE" w:rsidRPr="00D560DD">
        <w:t xml:space="preserve">D; e </w:t>
      </w:r>
      <w:r w:rsidR="00C50C52" w:rsidRPr="00D560DD">
        <w:t xml:space="preserve">indicar os terminais de transporte pertencentes </w:t>
      </w:r>
      <w:r w:rsidR="00F1139B" w:rsidRPr="00D560DD">
        <w:t>aos ST de cada FS</w:t>
      </w:r>
      <w:r w:rsidR="00D051F1" w:rsidRPr="00D560DD">
        <w:t>, vinculando estes aos seus respectivos Agentes de Transportes credenciados</w:t>
      </w:r>
      <w:r w:rsidR="008A3EE1">
        <w:t xml:space="preserve"> </w:t>
      </w:r>
      <w:r w:rsidR="008A3EE1" w:rsidRPr="00D560DD">
        <w:t>(</w:t>
      </w:r>
      <w:r w:rsidR="008A3EE1">
        <w:t xml:space="preserve">BRASIL, </w:t>
      </w:r>
      <w:r w:rsidR="008A3EE1" w:rsidRPr="00D560DD">
        <w:t>2013a)</w:t>
      </w:r>
      <w:r w:rsidR="008A3EE1">
        <w:t>.</w:t>
      </w:r>
    </w:p>
    <w:p w14:paraId="051D83E1" w14:textId="1F8DAF5A" w:rsidR="00CF4AE2" w:rsidRPr="00D560DD" w:rsidRDefault="00B24E45" w:rsidP="00676CE3">
      <w:pPr>
        <w:pStyle w:val="Default"/>
        <w:ind w:firstLine="709"/>
        <w:jc w:val="both"/>
        <w:rPr>
          <w:rFonts w:ascii="Times New Roman" w:hAnsi="Times New Roman" w:cs="Times New Roman"/>
          <w:color w:val="auto"/>
          <w:lang w:eastAsia="en-US"/>
        </w:rPr>
      </w:pPr>
      <w:r w:rsidRPr="00A0219C">
        <w:rPr>
          <w:rFonts w:ascii="Times New Roman" w:hAnsi="Times New Roman" w:cs="Times New Roman"/>
          <w:color w:val="auto"/>
        </w:rPr>
        <w:t>Dispostas es</w:t>
      </w:r>
      <w:r w:rsidR="006C2303" w:rsidRPr="00A0219C">
        <w:rPr>
          <w:rFonts w:ascii="Times New Roman" w:hAnsi="Times New Roman" w:cs="Times New Roman"/>
          <w:color w:val="auto"/>
        </w:rPr>
        <w:t>s</w:t>
      </w:r>
      <w:r w:rsidRPr="00A0219C">
        <w:rPr>
          <w:rFonts w:ascii="Times New Roman" w:hAnsi="Times New Roman" w:cs="Times New Roman"/>
          <w:color w:val="auto"/>
        </w:rPr>
        <w:t>as determinações</w:t>
      </w:r>
      <w:r w:rsidRPr="00D560DD">
        <w:rPr>
          <w:rFonts w:ascii="Times New Roman" w:hAnsi="Times New Roman" w:cs="Times New Roman"/>
          <w:color w:val="auto"/>
        </w:rPr>
        <w:t xml:space="preserve">, </w:t>
      </w:r>
      <w:r w:rsidR="00477E85" w:rsidRPr="00D560DD">
        <w:rPr>
          <w:rFonts w:ascii="Times New Roman" w:hAnsi="Times New Roman" w:cs="Times New Roman"/>
          <w:color w:val="auto"/>
        </w:rPr>
        <w:t xml:space="preserve">o </w:t>
      </w:r>
      <w:r w:rsidR="00477E85" w:rsidRPr="00D560DD">
        <w:rPr>
          <w:rFonts w:ascii="Times New Roman" w:hAnsi="Times New Roman" w:cs="Times New Roman"/>
          <w:color w:val="auto"/>
          <w:lang w:eastAsia="en-US"/>
        </w:rPr>
        <w:t>MD34-N-01</w:t>
      </w:r>
      <w:r w:rsidR="00477E85" w:rsidRPr="00D560DD">
        <w:rPr>
          <w:rFonts w:ascii="Times New Roman" w:hAnsi="Times New Roman" w:cs="Times New Roman"/>
          <w:color w:val="auto"/>
        </w:rPr>
        <w:t xml:space="preserve"> </w:t>
      </w:r>
      <w:r w:rsidR="0092426D" w:rsidRPr="00D560DD">
        <w:rPr>
          <w:rFonts w:ascii="Times New Roman" w:hAnsi="Times New Roman" w:cs="Times New Roman"/>
          <w:color w:val="auto"/>
        </w:rPr>
        <w:t xml:space="preserve">(2013b), estabelece </w:t>
      </w:r>
      <w:r w:rsidR="0092426D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>“</w:t>
      </w:r>
      <w:r w:rsidR="003B3173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>procedimentos para realização de Tarefas Logísticas Conjuntas de transporte de carga, a serem observadas pelas Forças Singulares apoiadoras e apoiadas, em situação de normalidade, crise ou conflito armado</w:t>
      </w:r>
      <w:r w:rsidR="00676CE3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>”</w:t>
      </w:r>
      <w:r w:rsidR="007F1B61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. </w:t>
      </w:r>
      <w:r w:rsidR="004458BF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Nestes procedimentos </w:t>
      </w:r>
      <w:r w:rsidR="00477E85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>incluem</w:t>
      </w:r>
      <w:r w:rsidR="004458BF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 critérios de prioridade de</w:t>
      </w:r>
      <w:r w:rsidR="00FA1F10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 transporte,</w:t>
      </w:r>
      <w:r w:rsidR="00965271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 segurança,</w:t>
      </w:r>
      <w:r w:rsidR="00FA1F10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 criticidade</w:t>
      </w:r>
      <w:r w:rsidR="00B049D9" w:rsidRPr="00D560DD">
        <w:rPr>
          <w:rFonts w:ascii="Times New Roman" w:hAnsi="Times New Roman" w:cs="Times New Roman"/>
          <w:color w:val="auto"/>
          <w:sz w:val="23"/>
          <w:szCs w:val="23"/>
          <w:lang w:eastAsia="en-US"/>
        </w:rPr>
        <w:t xml:space="preserve"> e compatibilidade para o transporte junto com passageiros. </w:t>
      </w:r>
    </w:p>
    <w:p w14:paraId="2E23F814" w14:textId="77777777" w:rsidR="00902F50" w:rsidRPr="00501439" w:rsidRDefault="00902F50" w:rsidP="00334CE6">
      <w:pPr>
        <w:jc w:val="both"/>
      </w:pPr>
    </w:p>
    <w:p w14:paraId="503FA9AB" w14:textId="388CF825" w:rsidR="001D7727" w:rsidRPr="00501439" w:rsidRDefault="001D7727" w:rsidP="00334CE6">
      <w:pPr>
        <w:jc w:val="both"/>
      </w:pPr>
      <w:r w:rsidRPr="00501439">
        <w:rPr>
          <w:b/>
          <w:bCs/>
        </w:rPr>
        <w:t>2.</w:t>
      </w:r>
      <w:r w:rsidR="00C02E79" w:rsidRPr="00501439">
        <w:rPr>
          <w:b/>
          <w:bCs/>
        </w:rPr>
        <w:t>1.1</w:t>
      </w:r>
      <w:r w:rsidR="000A2F4B" w:rsidRPr="00501439">
        <w:rPr>
          <w:b/>
          <w:bCs/>
        </w:rPr>
        <w:t xml:space="preserve"> </w:t>
      </w:r>
      <w:r w:rsidRPr="00501439">
        <w:rPr>
          <w:b/>
          <w:bCs/>
        </w:rPr>
        <w:t>F</w:t>
      </w:r>
      <w:r w:rsidR="00C02E79" w:rsidRPr="00501439">
        <w:rPr>
          <w:b/>
          <w:bCs/>
        </w:rPr>
        <w:t xml:space="preserve">unção logística transporte </w:t>
      </w:r>
    </w:p>
    <w:p w14:paraId="63E5A763" w14:textId="77777777" w:rsidR="00955DA9" w:rsidRPr="00583B25" w:rsidRDefault="00955DA9" w:rsidP="000E6E05">
      <w:pPr>
        <w:ind w:firstLine="709"/>
        <w:jc w:val="both"/>
      </w:pPr>
    </w:p>
    <w:p w14:paraId="49019C99" w14:textId="3DDAF642" w:rsidR="001D7727" w:rsidRDefault="001D7727" w:rsidP="00334CE6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D560DD">
        <w:rPr>
          <w:rFonts w:ascii="Times New Roman" w:hAnsi="Times New Roman" w:cs="Times New Roman"/>
          <w:color w:val="auto"/>
        </w:rPr>
        <w:t xml:space="preserve">A função logística transporte é definida no </w:t>
      </w:r>
      <w:r w:rsidR="00477E85" w:rsidRPr="00D560DD">
        <w:rPr>
          <w:rFonts w:ascii="Times New Roman" w:hAnsi="Times New Roman" w:cs="Times New Roman"/>
          <w:color w:val="auto"/>
          <w:lang w:eastAsia="en-US"/>
        </w:rPr>
        <w:t>MD34-M-04</w:t>
      </w:r>
      <w:r w:rsidR="00477E85" w:rsidRPr="00D560DD">
        <w:rPr>
          <w:rFonts w:ascii="Times New Roman" w:hAnsi="Times New Roman" w:cs="Times New Roman"/>
          <w:color w:val="auto"/>
        </w:rPr>
        <w:t xml:space="preserve"> </w:t>
      </w:r>
      <w:r w:rsidRPr="00D560DD">
        <w:rPr>
          <w:rFonts w:ascii="Times New Roman" w:hAnsi="Times New Roman" w:cs="Times New Roman"/>
          <w:color w:val="auto"/>
        </w:rPr>
        <w:t>(2013</w:t>
      </w:r>
      <w:r w:rsidR="00217C6E" w:rsidRPr="00D560DD">
        <w:rPr>
          <w:rFonts w:ascii="Times New Roman" w:hAnsi="Times New Roman" w:cs="Times New Roman"/>
          <w:color w:val="auto"/>
        </w:rPr>
        <w:t>a</w:t>
      </w:r>
      <w:r w:rsidRPr="00D560DD">
        <w:rPr>
          <w:rFonts w:ascii="Times New Roman" w:hAnsi="Times New Roman" w:cs="Times New Roman"/>
          <w:color w:val="auto"/>
        </w:rPr>
        <w:t>, p. 17), como</w:t>
      </w:r>
      <w:r w:rsidR="00583B25">
        <w:rPr>
          <w:rFonts w:ascii="Times New Roman" w:hAnsi="Times New Roman" w:cs="Times New Roman"/>
          <w:color w:val="auto"/>
        </w:rPr>
        <w:t xml:space="preserve"> o</w:t>
      </w:r>
      <w:r w:rsidRPr="00D560DD">
        <w:rPr>
          <w:rFonts w:ascii="Times New Roman" w:hAnsi="Times New Roman" w:cs="Times New Roman"/>
          <w:color w:val="auto"/>
        </w:rPr>
        <w:t xml:space="preserve"> “conjunto de atividades que são executadas visando ao deslocamento de recursos humanos, materiais e animais por diversos meios, em tempo e para os locais predeterminados, a fim de atender as necessidades da logística militar”, </w:t>
      </w:r>
      <w:r w:rsidR="008F0C2A">
        <w:rPr>
          <w:rFonts w:ascii="Times New Roman" w:hAnsi="Times New Roman" w:cs="Times New Roman"/>
          <w:color w:val="auto"/>
        </w:rPr>
        <w:t>logo</w:t>
      </w:r>
      <w:r w:rsidR="00A2752D">
        <w:rPr>
          <w:rFonts w:ascii="Times New Roman" w:hAnsi="Times New Roman" w:cs="Times New Roman"/>
          <w:color w:val="auto"/>
        </w:rPr>
        <w:t xml:space="preserve"> </w:t>
      </w:r>
      <w:r w:rsidRPr="00D560DD">
        <w:rPr>
          <w:rFonts w:ascii="Times New Roman" w:hAnsi="Times New Roman" w:cs="Times New Roman"/>
          <w:color w:val="auto"/>
        </w:rPr>
        <w:t>“Presume-se que o serviço esteja disponível e possa ser fornecido com uma frequência capaz de torná-lo atraente como uma opção de serviço”</w:t>
      </w:r>
      <w:r w:rsidR="008F0C2A">
        <w:rPr>
          <w:rFonts w:ascii="Times New Roman" w:hAnsi="Times New Roman" w:cs="Times New Roman"/>
          <w:color w:val="auto"/>
        </w:rPr>
        <w:t xml:space="preserve"> (BALLOU </w:t>
      </w:r>
      <w:r w:rsidR="008F0C2A" w:rsidRPr="00D560DD">
        <w:rPr>
          <w:rFonts w:ascii="Times New Roman" w:hAnsi="Times New Roman" w:cs="Times New Roman"/>
          <w:color w:val="auto"/>
        </w:rPr>
        <w:t>2006, p.151)</w:t>
      </w:r>
      <w:r w:rsidRPr="00D560DD">
        <w:rPr>
          <w:rFonts w:ascii="Times New Roman" w:hAnsi="Times New Roman" w:cs="Times New Roman"/>
          <w:color w:val="auto"/>
        </w:rPr>
        <w:t xml:space="preserve">. </w:t>
      </w:r>
    </w:p>
    <w:p w14:paraId="76B4A0E7" w14:textId="564FADA8" w:rsidR="00F4621E" w:rsidRPr="00D560DD" w:rsidRDefault="00F4621E" w:rsidP="00F4621E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t xml:space="preserve">Enquanto </w:t>
      </w:r>
      <w:r w:rsidR="0060619A">
        <w:t>n</w:t>
      </w:r>
      <w:r w:rsidRPr="00D560DD">
        <w:rPr>
          <w:lang w:eastAsia="en-US"/>
        </w:rPr>
        <w:t>a</w:t>
      </w:r>
      <w:r w:rsidR="00CD57AA">
        <w:rPr>
          <w:lang w:eastAsia="en-US"/>
        </w:rPr>
        <w:t xml:space="preserve"> </w:t>
      </w:r>
      <w:r w:rsidRPr="00D560DD">
        <w:rPr>
          <w:lang w:eastAsia="en-US"/>
        </w:rPr>
        <w:t>SGM-201</w:t>
      </w:r>
      <w:r w:rsidR="00130785">
        <w:rPr>
          <w:lang w:eastAsia="en-US"/>
        </w:rPr>
        <w:t>,</w:t>
      </w:r>
      <w:r w:rsidRPr="00D560DD">
        <w:rPr>
          <w:lang w:eastAsia="en-US"/>
        </w:rPr>
        <w:t xml:space="preserve"> </w:t>
      </w:r>
      <w:r w:rsidR="00141321">
        <w:rPr>
          <w:lang w:eastAsia="en-US"/>
        </w:rPr>
        <w:t xml:space="preserve">é conceituado que </w:t>
      </w:r>
      <w:r w:rsidRPr="00D560DD">
        <w:rPr>
          <w:lang w:eastAsia="en-US"/>
        </w:rPr>
        <w:t>o S</w:t>
      </w:r>
      <w:r w:rsidR="0060619A">
        <w:rPr>
          <w:lang w:eastAsia="en-US"/>
        </w:rPr>
        <w:t xml:space="preserve">istema de </w:t>
      </w:r>
      <w:r w:rsidRPr="00D560DD">
        <w:rPr>
          <w:lang w:eastAsia="en-US"/>
        </w:rPr>
        <w:t>A</w:t>
      </w:r>
      <w:r w:rsidR="0060619A">
        <w:rPr>
          <w:lang w:eastAsia="en-US"/>
        </w:rPr>
        <w:t xml:space="preserve">bastecimento da </w:t>
      </w:r>
      <w:r w:rsidRPr="00D560DD">
        <w:rPr>
          <w:lang w:eastAsia="en-US"/>
        </w:rPr>
        <w:t>M</w:t>
      </w:r>
      <w:r w:rsidR="0060619A">
        <w:rPr>
          <w:lang w:eastAsia="en-US"/>
        </w:rPr>
        <w:t>arinha</w:t>
      </w:r>
      <w:r w:rsidRPr="00D560DD">
        <w:rPr>
          <w:lang w:eastAsia="en-US"/>
        </w:rPr>
        <w:t xml:space="preserve"> </w:t>
      </w:r>
      <w:r w:rsidR="004D2B36">
        <w:rPr>
          <w:lang w:eastAsia="en-US"/>
        </w:rPr>
        <w:t xml:space="preserve">(SAbM) </w:t>
      </w:r>
      <w:r w:rsidRPr="00D560DD">
        <w:rPr>
          <w:lang w:eastAsia="en-US"/>
        </w:rPr>
        <w:t>deve proporcionar uma fluidez adequada ao material necessário, das fontes de obtenção até as Organizações Militares Consumidoras (OMC), realizando esta tarefa por meio de parte da Função Logística Transporte e a Função Logística Manutenção (BRASIL, 2020a).</w:t>
      </w:r>
    </w:p>
    <w:p w14:paraId="5C4B1625" w14:textId="4D96DF86" w:rsidR="00046731" w:rsidRPr="00130785" w:rsidRDefault="006435C0" w:rsidP="00130785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D560DD">
        <w:rPr>
          <w:rFonts w:ascii="Times New Roman" w:hAnsi="Times New Roman" w:cs="Times New Roman"/>
          <w:color w:val="auto"/>
        </w:rPr>
        <w:t>No âmbito nacional</w:t>
      </w:r>
      <w:r w:rsidR="00DE2511" w:rsidRPr="00D560DD">
        <w:rPr>
          <w:rFonts w:ascii="Times New Roman" w:hAnsi="Times New Roman" w:cs="Times New Roman"/>
          <w:color w:val="auto"/>
        </w:rPr>
        <w:t>,</w:t>
      </w:r>
      <w:r w:rsidRPr="00D560DD">
        <w:rPr>
          <w:rFonts w:ascii="Times New Roman" w:hAnsi="Times New Roman" w:cs="Times New Roman"/>
          <w:color w:val="auto"/>
        </w:rPr>
        <w:t xml:space="preserve"> </w:t>
      </w:r>
      <w:r w:rsidR="00D36364">
        <w:rPr>
          <w:rFonts w:ascii="Times New Roman" w:hAnsi="Times New Roman" w:cs="Times New Roman"/>
          <w:color w:val="auto"/>
        </w:rPr>
        <w:t>a função logística transporte para</w:t>
      </w:r>
      <w:r w:rsidR="001B0981" w:rsidRPr="00D560DD">
        <w:rPr>
          <w:rFonts w:ascii="Times New Roman" w:hAnsi="Times New Roman" w:cs="Times New Roman"/>
          <w:color w:val="auto"/>
        </w:rPr>
        <w:t xml:space="preserve"> produtos controlado</w:t>
      </w:r>
      <w:r w:rsidR="004472D9">
        <w:rPr>
          <w:rFonts w:ascii="Times New Roman" w:hAnsi="Times New Roman" w:cs="Times New Roman"/>
          <w:color w:val="auto"/>
        </w:rPr>
        <w:t>s</w:t>
      </w:r>
      <w:r w:rsidR="001B0981" w:rsidRPr="00D560DD">
        <w:rPr>
          <w:rFonts w:ascii="Times New Roman" w:hAnsi="Times New Roman" w:cs="Times New Roman"/>
          <w:color w:val="auto"/>
        </w:rPr>
        <w:t xml:space="preserve"> </w:t>
      </w:r>
      <w:r w:rsidRPr="00D560DD">
        <w:rPr>
          <w:rFonts w:ascii="Times New Roman" w:hAnsi="Times New Roman" w:cs="Times New Roman"/>
          <w:color w:val="auto"/>
        </w:rPr>
        <w:t>é regulamentad</w:t>
      </w:r>
      <w:r w:rsidR="004472D9">
        <w:rPr>
          <w:rFonts w:ascii="Times New Roman" w:hAnsi="Times New Roman" w:cs="Times New Roman"/>
          <w:color w:val="auto"/>
        </w:rPr>
        <w:t>a</w:t>
      </w:r>
      <w:r w:rsidRPr="00D560DD">
        <w:rPr>
          <w:rFonts w:ascii="Times New Roman" w:hAnsi="Times New Roman" w:cs="Times New Roman"/>
          <w:color w:val="auto"/>
        </w:rPr>
        <w:t xml:space="preserve"> </w:t>
      </w:r>
      <w:r w:rsidR="00315EF2" w:rsidRPr="00D560DD">
        <w:rPr>
          <w:rFonts w:ascii="Times New Roman" w:hAnsi="Times New Roman" w:cs="Times New Roman"/>
          <w:color w:val="auto"/>
        </w:rPr>
        <w:t xml:space="preserve">no </w:t>
      </w:r>
      <w:r w:rsidR="00A71204" w:rsidRPr="00D560DD">
        <w:rPr>
          <w:rFonts w:ascii="Times New Roman" w:hAnsi="Times New Roman" w:cs="Times New Roman"/>
          <w:color w:val="auto"/>
        </w:rPr>
        <w:t>Art. 160.</w:t>
      </w:r>
      <w:r w:rsidR="0000469D" w:rsidRPr="00D560DD">
        <w:rPr>
          <w:rFonts w:ascii="Times New Roman" w:hAnsi="Times New Roman" w:cs="Times New Roman"/>
          <w:color w:val="auto"/>
        </w:rPr>
        <w:t xml:space="preserve"> </w:t>
      </w:r>
      <w:r w:rsidR="009E5299" w:rsidRPr="00D560DD">
        <w:rPr>
          <w:rFonts w:ascii="Times New Roman" w:hAnsi="Times New Roman" w:cs="Times New Roman"/>
          <w:color w:val="auto"/>
        </w:rPr>
        <w:t xml:space="preserve">do </w:t>
      </w:r>
      <w:r w:rsidR="00C52DDB" w:rsidRPr="00D560DD">
        <w:rPr>
          <w:rFonts w:ascii="Times New Roman" w:hAnsi="Times New Roman" w:cs="Times New Roman"/>
          <w:color w:val="auto"/>
        </w:rPr>
        <w:t xml:space="preserve">Decreto Nº 3.665, </w:t>
      </w:r>
      <w:r w:rsidR="00C96FA5" w:rsidRPr="00D560DD">
        <w:rPr>
          <w:rFonts w:ascii="Times New Roman" w:hAnsi="Times New Roman" w:cs="Times New Roman"/>
          <w:color w:val="auto"/>
        </w:rPr>
        <w:t>de</w:t>
      </w:r>
      <w:r w:rsidR="00C52DDB" w:rsidRPr="00D560DD">
        <w:rPr>
          <w:rFonts w:ascii="Times New Roman" w:hAnsi="Times New Roman" w:cs="Times New Roman"/>
          <w:color w:val="auto"/>
        </w:rPr>
        <w:t xml:space="preserve"> 20 </w:t>
      </w:r>
      <w:r w:rsidR="00C96FA5" w:rsidRPr="00D560DD">
        <w:rPr>
          <w:rFonts w:ascii="Times New Roman" w:hAnsi="Times New Roman" w:cs="Times New Roman"/>
          <w:color w:val="auto"/>
        </w:rPr>
        <w:t>de</w:t>
      </w:r>
      <w:r w:rsidR="00C52DDB" w:rsidRPr="00D560DD">
        <w:rPr>
          <w:rFonts w:ascii="Times New Roman" w:hAnsi="Times New Roman" w:cs="Times New Roman"/>
          <w:color w:val="auto"/>
        </w:rPr>
        <w:t xml:space="preserve"> </w:t>
      </w:r>
      <w:r w:rsidR="00C96FA5" w:rsidRPr="00D560DD">
        <w:rPr>
          <w:rFonts w:ascii="Times New Roman" w:hAnsi="Times New Roman" w:cs="Times New Roman"/>
          <w:color w:val="auto"/>
        </w:rPr>
        <w:t>novembro de</w:t>
      </w:r>
      <w:r w:rsidR="00C52DDB" w:rsidRPr="00D560DD">
        <w:rPr>
          <w:rFonts w:ascii="Times New Roman" w:hAnsi="Times New Roman" w:cs="Times New Roman"/>
          <w:color w:val="auto"/>
        </w:rPr>
        <w:t xml:space="preserve"> 2000</w:t>
      </w:r>
      <w:r w:rsidR="00DE2511" w:rsidRPr="00D560DD">
        <w:rPr>
          <w:rFonts w:ascii="Times New Roman" w:hAnsi="Times New Roman" w:cs="Times New Roman"/>
          <w:color w:val="auto"/>
        </w:rPr>
        <w:t xml:space="preserve">, </w:t>
      </w:r>
      <w:r w:rsidR="003E495F">
        <w:rPr>
          <w:rFonts w:ascii="Times New Roman" w:hAnsi="Times New Roman" w:cs="Times New Roman"/>
          <w:color w:val="auto"/>
        </w:rPr>
        <w:t>o qual determina que</w:t>
      </w:r>
      <w:r w:rsidR="00DE2511" w:rsidRPr="00D560DD">
        <w:rPr>
          <w:rFonts w:ascii="Times New Roman" w:hAnsi="Times New Roman" w:cs="Times New Roman"/>
          <w:color w:val="auto"/>
        </w:rPr>
        <w:t>:</w:t>
      </w:r>
      <w:r w:rsidRPr="00D560DD">
        <w:rPr>
          <w:rFonts w:ascii="Times New Roman" w:hAnsi="Times New Roman" w:cs="Times New Roman"/>
          <w:color w:val="auto"/>
        </w:rPr>
        <w:t xml:space="preserve"> </w:t>
      </w:r>
    </w:p>
    <w:p w14:paraId="6FAF6210" w14:textId="77777777" w:rsidR="006945BF" w:rsidRPr="00DA453E" w:rsidRDefault="006945BF" w:rsidP="006945BF">
      <w:pPr>
        <w:pStyle w:val="Default"/>
        <w:ind w:left="2268"/>
        <w:jc w:val="both"/>
        <w:rPr>
          <w:rFonts w:ascii="Times New Roman" w:hAnsi="Times New Roman" w:cs="Times New Roman"/>
          <w:color w:val="auto"/>
        </w:rPr>
      </w:pPr>
    </w:p>
    <w:p w14:paraId="3E89D286" w14:textId="39363581" w:rsidR="00D248BE" w:rsidRDefault="00D248BE" w:rsidP="006945BF">
      <w:pPr>
        <w:pStyle w:val="Default"/>
        <w:ind w:left="2268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D560DD">
        <w:rPr>
          <w:rFonts w:ascii="Times New Roman" w:hAnsi="Times New Roman" w:cs="Times New Roman"/>
          <w:color w:val="auto"/>
          <w:sz w:val="20"/>
          <w:szCs w:val="20"/>
        </w:rPr>
        <w:t>O transporte, por via terrestre, de produtos controlados deverá seguir as normas prescritas no Anexo II ao Decreto no 1.797, de 25 de janeiro de 1996 - Acordo de Alcance Parcial para a Facilitação do Transporte de Produtos Perigosos - e demais legislações pertinentes ao transporte de produtos perigosos emitidas pelo Ministério dos Transportes; o transporte por via marítima, fluvial ou lacustre, as normas do Comando da Marinha; o transporte por via aérea, as normas do Comando da Aeronáutica</w:t>
      </w:r>
      <w:r w:rsidR="00CB75F1" w:rsidRPr="00D560DD">
        <w:rPr>
          <w:rFonts w:ascii="Times New Roman" w:hAnsi="Times New Roman" w:cs="Times New Roman"/>
          <w:color w:val="auto"/>
          <w:sz w:val="20"/>
          <w:szCs w:val="20"/>
        </w:rPr>
        <w:t xml:space="preserve"> (BRASIL, 2000</w:t>
      </w:r>
      <w:r w:rsidR="00C96FA5" w:rsidRPr="00D560DD">
        <w:rPr>
          <w:rFonts w:ascii="Times New Roman" w:hAnsi="Times New Roman" w:cs="Times New Roman"/>
          <w:color w:val="auto"/>
          <w:sz w:val="20"/>
          <w:szCs w:val="20"/>
        </w:rPr>
        <w:t>, p.64)</w:t>
      </w:r>
      <w:r w:rsidR="00862BBC" w:rsidRPr="00D560DD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0147DD1B" w14:textId="77777777" w:rsidR="006945BF" w:rsidRPr="00DA453E" w:rsidRDefault="006945BF" w:rsidP="006945BF">
      <w:pPr>
        <w:pStyle w:val="Default"/>
        <w:ind w:left="2268"/>
        <w:jc w:val="both"/>
        <w:rPr>
          <w:rFonts w:ascii="Times New Roman" w:hAnsi="Times New Roman" w:cs="Times New Roman"/>
          <w:color w:val="auto"/>
        </w:rPr>
      </w:pPr>
    </w:p>
    <w:p w14:paraId="2B46FCBB" w14:textId="73A126B1" w:rsidR="001D7727" w:rsidRPr="00A0219C" w:rsidRDefault="001D7727" w:rsidP="00334CE6">
      <w:pPr>
        <w:autoSpaceDE w:val="0"/>
        <w:autoSpaceDN w:val="0"/>
        <w:adjustRightInd w:val="0"/>
        <w:ind w:firstLine="709"/>
        <w:jc w:val="both"/>
      </w:pPr>
      <w:r w:rsidRPr="00D560DD">
        <w:t>Portanto, para dimensionar a abrangência da função logística transporte no Brasil, o periódico do EB</w:t>
      </w:r>
      <w:r w:rsidR="00315A5A" w:rsidRPr="00D560DD">
        <w:t>,</w:t>
      </w:r>
      <w:r w:rsidRPr="00D560DD">
        <w:t xml:space="preserve"> Doutrina Militar Terrestre em revista nº 21 (2020), abordou </w:t>
      </w:r>
      <w:r w:rsidR="00EF304B">
        <w:t>seis</w:t>
      </w:r>
      <w:r w:rsidRPr="00D560DD">
        <w:t xml:space="preserve"> aspectos quando desempenhada em âmbito nacional pelas FA, </w:t>
      </w:r>
      <w:r w:rsidRPr="00A0219C">
        <w:t xml:space="preserve">tendo sido </w:t>
      </w:r>
      <w:r w:rsidR="00731988" w:rsidRPr="00A0219C">
        <w:t>particionada</w:t>
      </w:r>
      <w:r w:rsidRPr="00A0219C">
        <w:t xml:space="preserve"> em características denominadas capacidades operativas, </w:t>
      </w:r>
      <w:r w:rsidR="00B5490B">
        <w:t>como</w:t>
      </w:r>
      <w:r w:rsidRPr="00A0219C">
        <w:t xml:space="preserve"> a mobilidade estratégica, apoio logístico para as forças desdobradas, prontidão e interoperabilidade conjunta (ROCHA, 2020).</w:t>
      </w:r>
    </w:p>
    <w:p w14:paraId="4CADFB80" w14:textId="77777777" w:rsidR="002A0682" w:rsidRPr="00A0219C" w:rsidRDefault="002A0682" w:rsidP="002A0682">
      <w:pPr>
        <w:autoSpaceDE w:val="0"/>
        <w:autoSpaceDN w:val="0"/>
        <w:adjustRightInd w:val="0"/>
        <w:ind w:firstLine="708"/>
        <w:jc w:val="both"/>
      </w:pPr>
      <w:r w:rsidRPr="00A0219C">
        <w:t xml:space="preserve">Em uma esfera mais abrangente, a Organização das Nações Unidas (ONU), por meio da </w:t>
      </w:r>
      <w:r w:rsidRPr="00A0219C">
        <w:rPr>
          <w:i/>
          <w:iCs/>
        </w:rPr>
        <w:t xml:space="preserve">International Ammunition Technical Guidelines </w:t>
      </w:r>
      <w:r w:rsidRPr="00A0219C">
        <w:t>(</w:t>
      </w:r>
      <w:r w:rsidRPr="00A0219C">
        <w:rPr>
          <w:i/>
          <w:iCs/>
        </w:rPr>
        <w:t>IATG</w:t>
      </w:r>
      <w:r w:rsidRPr="00A0219C">
        <w:t>), estabelece diretrizes internacionais para a realização da função logística transporte de munições e explosivos, de forma segura.</w:t>
      </w:r>
    </w:p>
    <w:p w14:paraId="040A2113" w14:textId="65E4428E" w:rsidR="005F7B33" w:rsidRDefault="001D7727" w:rsidP="005F7B33">
      <w:pPr>
        <w:autoSpaceDE w:val="0"/>
        <w:autoSpaceDN w:val="0"/>
        <w:adjustRightInd w:val="0"/>
        <w:ind w:firstLine="708"/>
        <w:jc w:val="both"/>
      </w:pPr>
      <w:r w:rsidRPr="00A0219C">
        <w:t xml:space="preserve">Sendo assim, </w:t>
      </w:r>
      <w:r w:rsidR="00B51139" w:rsidRPr="00A0219C">
        <w:t>utilizando-se desses parâmetros internacionai</w:t>
      </w:r>
      <w:r w:rsidR="00363CD7" w:rsidRPr="00A0219C">
        <w:t>s</w:t>
      </w:r>
      <w:r w:rsidR="00581C01" w:rsidRPr="00A0219C">
        <w:t xml:space="preserve">, </w:t>
      </w:r>
      <w:r w:rsidR="001F0B84" w:rsidRPr="00A0219C">
        <w:t xml:space="preserve">o EB </w:t>
      </w:r>
      <w:r w:rsidRPr="00A0219C">
        <w:t>trata</w:t>
      </w:r>
      <w:r w:rsidR="001F0B84" w:rsidRPr="00A0219C">
        <w:t xml:space="preserve"> sobre </w:t>
      </w:r>
      <w:r w:rsidR="00C64E6D" w:rsidRPr="00A0219C">
        <w:t>esses</w:t>
      </w:r>
      <w:r w:rsidRPr="00A0219C">
        <w:t xml:space="preserve"> itens</w:t>
      </w:r>
      <w:r w:rsidR="002B0B81" w:rsidRPr="00A0219C">
        <w:t xml:space="preserve"> atribuindo-lhes a condição de material</w:t>
      </w:r>
      <w:r w:rsidRPr="00A0219C">
        <w:t xml:space="preserve"> controlado</w:t>
      </w:r>
      <w:r w:rsidR="002B0B81" w:rsidRPr="00A0219C">
        <w:t xml:space="preserve">, além </w:t>
      </w:r>
      <w:r w:rsidR="005F7B33" w:rsidRPr="00A0219C">
        <w:t>de baliza</w:t>
      </w:r>
      <w:r w:rsidR="009C02D4" w:rsidRPr="00A0219C">
        <w:t>r</w:t>
      </w:r>
      <w:r w:rsidR="0070380A" w:rsidRPr="00A0219C">
        <w:t xml:space="preserve"> o seu próprio </w:t>
      </w:r>
      <w:r w:rsidR="00370300" w:rsidRPr="00A0219C">
        <w:t>transporte por</w:t>
      </w:r>
      <w:r w:rsidR="0095360A" w:rsidRPr="00A0219C">
        <w:t xml:space="preserve"> meio do</w:t>
      </w:r>
      <w:r w:rsidR="005F7B33" w:rsidRPr="00A0219C">
        <w:t xml:space="preserve"> Manual de Campanha Logística Militar Terrestre (2018) e p</w:t>
      </w:r>
      <w:r w:rsidR="00CD5742" w:rsidRPr="00A0219C">
        <w:t xml:space="preserve">or </w:t>
      </w:r>
      <w:r w:rsidR="006D1E79" w:rsidRPr="00A0219C">
        <w:t>atributos de</w:t>
      </w:r>
      <w:r w:rsidR="00CD5742" w:rsidRPr="00A0219C">
        <w:t xml:space="preserve"> segurança do</w:t>
      </w:r>
      <w:r w:rsidR="005F7B33" w:rsidRPr="00A0219C">
        <w:t xml:space="preserve"> Caderno de Instrução de Prevenção de Acidentes no Transporte, Manuseio e Armazenagem de Munições e Explosivos (EB40-CI-30.550) (2021b), torna</w:t>
      </w:r>
      <w:r w:rsidR="0095360A" w:rsidRPr="00A0219C">
        <w:t>ndo</w:t>
      </w:r>
      <w:r w:rsidR="005F7B33" w:rsidRPr="00A0219C">
        <w:t xml:space="preserve"> possível: </w:t>
      </w:r>
    </w:p>
    <w:p w14:paraId="5B90D28F" w14:textId="77777777" w:rsidR="009B1E84" w:rsidRPr="00A0219C" w:rsidRDefault="009B1E84" w:rsidP="005F7B33">
      <w:pPr>
        <w:autoSpaceDE w:val="0"/>
        <w:autoSpaceDN w:val="0"/>
        <w:adjustRightInd w:val="0"/>
        <w:ind w:firstLine="708"/>
        <w:jc w:val="both"/>
      </w:pPr>
    </w:p>
    <w:p w14:paraId="13A396A5" w14:textId="77777777" w:rsidR="005F7B33" w:rsidRDefault="005F7B33" w:rsidP="009B1E84">
      <w:pPr>
        <w:pStyle w:val="Pargrafoda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0219C">
        <w:t>“a visibilidade e o acompanhamento dos recursos em trânsito, traduzidos pela capacidade de rastrear a identidade, a situação e a localização de unidades, cargas e passageiros de um ponto origem até o destino final” (BRASIL, 2018, p.2-23); e</w:t>
      </w:r>
    </w:p>
    <w:p w14:paraId="185298A0" w14:textId="77777777" w:rsidR="00CA39CC" w:rsidRPr="00A0219C" w:rsidRDefault="00CA39CC" w:rsidP="00CA39CC">
      <w:pPr>
        <w:pStyle w:val="PargrafodaLista"/>
        <w:autoSpaceDE w:val="0"/>
        <w:autoSpaceDN w:val="0"/>
        <w:adjustRightInd w:val="0"/>
        <w:spacing w:before="240" w:after="240"/>
        <w:ind w:left="1068"/>
        <w:jc w:val="both"/>
      </w:pPr>
    </w:p>
    <w:p w14:paraId="0F54511B" w14:textId="3B0FF93D" w:rsidR="009B1E84" w:rsidRPr="00A0219C" w:rsidRDefault="005F7B33" w:rsidP="009B1E84">
      <w:pPr>
        <w:pStyle w:val="Pargrafoda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0219C">
        <w:t>Serem “</w:t>
      </w:r>
      <w:r w:rsidRPr="00A0219C">
        <w:rPr>
          <w:lang w:eastAsia="en-US"/>
        </w:rPr>
        <w:t>obedecidas as regras de segurança, a fim de limitar os riscos de acidentes.</w:t>
      </w:r>
      <w:r w:rsidR="005D0478" w:rsidRPr="00A0219C">
        <w:rPr>
          <w:lang w:eastAsia="en-US"/>
        </w:rPr>
        <w:t>”</w:t>
      </w:r>
      <w:r w:rsidR="005D0478" w:rsidRPr="00A0219C">
        <w:t xml:space="preserve"> (BRASIL, 20</w:t>
      </w:r>
      <w:r w:rsidR="00A94AD5" w:rsidRPr="00A0219C">
        <w:t>21b</w:t>
      </w:r>
      <w:r w:rsidR="005D0478" w:rsidRPr="00A0219C">
        <w:t>, p.</w:t>
      </w:r>
      <w:r w:rsidR="00A94AD5" w:rsidRPr="00A0219C">
        <w:t>16</w:t>
      </w:r>
      <w:r w:rsidR="005D0478" w:rsidRPr="00A0219C">
        <w:t>)</w:t>
      </w:r>
      <w:r w:rsidR="00A94AD5" w:rsidRPr="00A0219C">
        <w:t>.</w:t>
      </w:r>
    </w:p>
    <w:p w14:paraId="47F3DFFA" w14:textId="77777777" w:rsidR="009B1E84" w:rsidRDefault="009B1E84" w:rsidP="00320506">
      <w:pPr>
        <w:ind w:firstLine="709"/>
        <w:jc w:val="both"/>
      </w:pPr>
    </w:p>
    <w:p w14:paraId="209443D4" w14:textId="72441110" w:rsidR="00320506" w:rsidRPr="009643B2" w:rsidRDefault="00E81631" w:rsidP="00320506">
      <w:pPr>
        <w:ind w:firstLine="709"/>
        <w:jc w:val="both"/>
      </w:pPr>
      <w:r>
        <w:t>Da mesma forma</w:t>
      </w:r>
      <w:r w:rsidR="00CA505E">
        <w:t>,</w:t>
      </w:r>
      <w:r w:rsidR="00AE7111">
        <w:t xml:space="preserve"> </w:t>
      </w:r>
      <w:r w:rsidR="00D60C23">
        <w:t>por meio d</w:t>
      </w:r>
      <w:r w:rsidR="005A6FF2">
        <w:t>a</w:t>
      </w:r>
      <w:r w:rsidR="00320506" w:rsidRPr="00D560DD">
        <w:t xml:space="preserve"> publicação (DGMM-8000),</w:t>
      </w:r>
      <w:r w:rsidR="00D60C23">
        <w:t xml:space="preserve"> a MB </w:t>
      </w:r>
      <w:r w:rsidR="000F20F7">
        <w:t>destaca que</w:t>
      </w:r>
      <w:r w:rsidR="00CA349A">
        <w:t xml:space="preserve"> a causa de acidentes envolvendo </w:t>
      </w:r>
      <w:r w:rsidR="00F539C0">
        <w:t>munição é</w:t>
      </w:r>
      <w:r w:rsidR="00C47488">
        <w:t xml:space="preserve"> majoritariamente provocado por motivo</w:t>
      </w:r>
      <w:r w:rsidR="00722129">
        <w:t xml:space="preserve">s tranquilamente evitáveis, como o </w:t>
      </w:r>
      <w:r w:rsidR="000F20F7" w:rsidRPr="009643B2">
        <w:t>“</w:t>
      </w:r>
      <w:r w:rsidR="000F20F7" w:rsidRPr="009643B2">
        <w:rPr>
          <w:lang w:eastAsia="en-US"/>
        </w:rPr>
        <w:t>não cumprimento dos princípios básicos de segurança nos locais de manuseio e armazenagem, e no transporte</w:t>
      </w:r>
      <w:r w:rsidR="009643B2" w:rsidRPr="009643B2">
        <w:rPr>
          <w:lang w:eastAsia="en-US"/>
        </w:rPr>
        <w:t>”</w:t>
      </w:r>
      <w:r w:rsidR="000F20F7" w:rsidRPr="009643B2">
        <w:rPr>
          <w:lang w:eastAsia="en-US"/>
        </w:rPr>
        <w:t xml:space="preserve"> (BRASIL, 2007, p.3</w:t>
      </w:r>
      <w:r w:rsidR="009643B2" w:rsidRPr="009643B2">
        <w:rPr>
          <w:lang w:eastAsia="en-US"/>
        </w:rPr>
        <w:t>).</w:t>
      </w:r>
    </w:p>
    <w:p w14:paraId="5810DF3C" w14:textId="348BB1FB" w:rsidR="00B956F8" w:rsidRPr="00AD79E2" w:rsidRDefault="00B956F8" w:rsidP="00334CE6">
      <w:pPr>
        <w:jc w:val="both"/>
        <w:rPr>
          <w:bCs/>
        </w:rPr>
      </w:pPr>
    </w:p>
    <w:p w14:paraId="5F7F4A4B" w14:textId="57551B0D" w:rsidR="00C02E79" w:rsidRDefault="00AD79E2" w:rsidP="00334CE6">
      <w:pPr>
        <w:jc w:val="both"/>
        <w:rPr>
          <w:bCs/>
        </w:rPr>
      </w:pPr>
      <w:r w:rsidRPr="00AD79E2">
        <w:rPr>
          <w:bCs/>
        </w:rPr>
        <w:t>2.2 GESTÃO DE TRANSPORTES</w:t>
      </w:r>
    </w:p>
    <w:p w14:paraId="5515982B" w14:textId="77777777" w:rsidR="005A7D36" w:rsidRPr="00AD79E2" w:rsidRDefault="005A7D36" w:rsidP="005A7D36">
      <w:pPr>
        <w:ind w:firstLine="709"/>
        <w:jc w:val="both"/>
        <w:rPr>
          <w:bCs/>
        </w:rPr>
      </w:pPr>
    </w:p>
    <w:p w14:paraId="761D93C6" w14:textId="77777777" w:rsidR="00D332AB" w:rsidRDefault="009E46BC" w:rsidP="00334CE6">
      <w:pPr>
        <w:ind w:firstLine="708"/>
        <w:jc w:val="both"/>
      </w:pPr>
      <w:r w:rsidRPr="00D560DD">
        <w:t>De acordo com</w:t>
      </w:r>
      <w:r>
        <w:t xml:space="preserve"> </w:t>
      </w:r>
      <w:r w:rsidRPr="00D560DD">
        <w:t>Chopra</w:t>
      </w:r>
      <w:r>
        <w:t xml:space="preserve"> e</w:t>
      </w:r>
      <w:r w:rsidRPr="00D560DD">
        <w:t xml:space="preserve"> Meindl </w:t>
      </w:r>
      <w:r w:rsidR="00BD30FE">
        <w:t>(2003),</w:t>
      </w:r>
      <w:r>
        <w:t xml:space="preserve"> </w:t>
      </w:r>
      <w:r w:rsidRPr="00D560DD">
        <w:t>a gestão d</w:t>
      </w:r>
      <w:r w:rsidR="002E5497">
        <w:t>e</w:t>
      </w:r>
      <w:r w:rsidRPr="00D560DD">
        <w:t xml:space="preserve"> transporte</w:t>
      </w:r>
      <w:r w:rsidR="002E5497">
        <w:t>s</w:t>
      </w:r>
      <w:r w:rsidRPr="00D560DD">
        <w:t xml:space="preserve"> possui uma condição de destaque em um sistema logístico, </w:t>
      </w:r>
      <w:r w:rsidR="00D332AB">
        <w:t>propiciando</w:t>
      </w:r>
      <w:r w:rsidRPr="00D560DD">
        <w:t xml:space="preserve"> uma mobilidade eficiente de produtos (material e pessoal) entre as diversas etapas da cadeia de suprimento</w:t>
      </w:r>
      <w:r w:rsidR="00D332AB">
        <w:t>.</w:t>
      </w:r>
      <w:r w:rsidRPr="00D560DD">
        <w:t xml:space="preserve"> </w:t>
      </w:r>
    </w:p>
    <w:p w14:paraId="3096F51F" w14:textId="0116417C" w:rsidR="00C02E79" w:rsidRPr="00A0219C" w:rsidRDefault="00D332AB" w:rsidP="00334CE6">
      <w:pPr>
        <w:ind w:firstLine="708"/>
        <w:jc w:val="both"/>
      </w:pPr>
      <w:r>
        <w:t>L</w:t>
      </w:r>
      <w:r w:rsidR="00C02E79" w:rsidRPr="00D560DD">
        <w:t>ogo está diretamente relacionad</w:t>
      </w:r>
      <w:r w:rsidR="00467448">
        <w:t>a</w:t>
      </w:r>
      <w:r w:rsidR="00C02E79" w:rsidRPr="00D560DD">
        <w:t xml:space="preserve"> </w:t>
      </w:r>
      <w:r>
        <w:t>à</w:t>
      </w:r>
      <w:r w:rsidR="00C02E79" w:rsidRPr="00D560DD">
        <w:t xml:space="preserve"> criação de valor para os clientes, pois manifesta o </w:t>
      </w:r>
      <w:r w:rsidR="00C02E79" w:rsidRPr="00A0219C">
        <w:t xml:space="preserve">grau de importância em termos de tempo e lugar, características que transformam o valor dado ao item doravante, o aumento da urgência que este é desejado em determinado local (BALLOU, 2006). </w:t>
      </w:r>
    </w:p>
    <w:p w14:paraId="75D5C440" w14:textId="2CF02964" w:rsidR="00974473" w:rsidRPr="00A0219C" w:rsidRDefault="00974473" w:rsidP="00974473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A0219C">
        <w:rPr>
          <w:rFonts w:ascii="Times New Roman" w:hAnsi="Times New Roman" w:cs="Times New Roman"/>
          <w:color w:val="auto"/>
        </w:rPr>
        <w:t xml:space="preserve">Alinhado </w:t>
      </w:r>
      <w:r w:rsidR="00002B70" w:rsidRPr="00A0219C">
        <w:rPr>
          <w:rFonts w:ascii="Times New Roman" w:hAnsi="Times New Roman" w:cs="Times New Roman"/>
          <w:color w:val="auto"/>
        </w:rPr>
        <w:t>à</w:t>
      </w:r>
      <w:r w:rsidRPr="00A0219C">
        <w:rPr>
          <w:rFonts w:ascii="Times New Roman" w:hAnsi="Times New Roman" w:cs="Times New Roman"/>
          <w:color w:val="auto"/>
        </w:rPr>
        <w:t xml:space="preserve"> tática de diversificação dos modais de transporte e desencargo de atribuições</w:t>
      </w:r>
      <w:r w:rsidR="002E5497" w:rsidRPr="00A0219C">
        <w:rPr>
          <w:rFonts w:ascii="Times New Roman" w:hAnsi="Times New Roman" w:cs="Times New Roman"/>
          <w:color w:val="auto"/>
        </w:rPr>
        <w:t xml:space="preserve">, </w:t>
      </w:r>
      <w:r w:rsidR="008167E9" w:rsidRPr="00A0219C">
        <w:rPr>
          <w:rFonts w:ascii="Times New Roman" w:hAnsi="Times New Roman" w:cs="Times New Roman"/>
          <w:color w:val="auto"/>
        </w:rPr>
        <w:t>a fim de melhor gerir o transporte de uma empresa</w:t>
      </w:r>
      <w:r w:rsidRPr="00A0219C">
        <w:rPr>
          <w:rFonts w:ascii="Times New Roman" w:hAnsi="Times New Roman" w:cs="Times New Roman"/>
          <w:color w:val="auto"/>
        </w:rPr>
        <w:t xml:space="preserve">, Prahalad &amp; Hamel (1990) e Fleury &amp; Fleury (2003), apontam para uma postura estratégica, quanto à potencialização das </w:t>
      </w:r>
      <w:r w:rsidR="00E60911" w:rsidRPr="00A0219C">
        <w:rPr>
          <w:rFonts w:ascii="Times New Roman" w:hAnsi="Times New Roman" w:cs="Times New Roman"/>
          <w:color w:val="auto"/>
        </w:rPr>
        <w:t xml:space="preserve">melhores </w:t>
      </w:r>
      <w:r w:rsidRPr="00A0219C">
        <w:rPr>
          <w:rFonts w:ascii="Times New Roman" w:hAnsi="Times New Roman" w:cs="Times New Roman"/>
          <w:color w:val="auto"/>
        </w:rPr>
        <w:t xml:space="preserve">competências </w:t>
      </w:r>
      <w:r w:rsidR="00E60911" w:rsidRPr="00A0219C">
        <w:rPr>
          <w:rFonts w:ascii="Times New Roman" w:hAnsi="Times New Roman" w:cs="Times New Roman"/>
          <w:color w:val="auto"/>
        </w:rPr>
        <w:t>de uma</w:t>
      </w:r>
      <w:r w:rsidRPr="00A0219C">
        <w:rPr>
          <w:rFonts w:ascii="Times New Roman" w:hAnsi="Times New Roman" w:cs="Times New Roman"/>
          <w:color w:val="auto"/>
        </w:rPr>
        <w:t xml:space="preserve"> empresa (</w:t>
      </w:r>
      <w:r w:rsidRPr="00A0219C">
        <w:rPr>
          <w:rFonts w:ascii="Times New Roman" w:hAnsi="Times New Roman" w:cs="Times New Roman"/>
          <w:i/>
          <w:iCs/>
          <w:color w:val="auto"/>
        </w:rPr>
        <w:t xml:space="preserve">core competence) </w:t>
      </w:r>
      <w:r w:rsidRPr="00A0219C">
        <w:rPr>
          <w:rFonts w:ascii="Times New Roman" w:hAnsi="Times New Roman" w:cs="Times New Roman"/>
          <w:color w:val="auto"/>
        </w:rPr>
        <w:t xml:space="preserve">e delegação das demais para terceiros, </w:t>
      </w:r>
      <w:r w:rsidR="00140676" w:rsidRPr="00A0219C">
        <w:rPr>
          <w:rFonts w:ascii="Times New Roman" w:hAnsi="Times New Roman" w:cs="Times New Roman"/>
          <w:color w:val="auto"/>
        </w:rPr>
        <w:t xml:space="preserve">de maneira que </w:t>
      </w:r>
      <w:r w:rsidR="00DA62FC">
        <w:rPr>
          <w:rFonts w:ascii="Times New Roman" w:hAnsi="Times New Roman" w:cs="Times New Roman"/>
          <w:color w:val="auto"/>
        </w:rPr>
        <w:t>estas</w:t>
      </w:r>
      <w:r w:rsidR="00140676" w:rsidRPr="00A0219C">
        <w:rPr>
          <w:rFonts w:ascii="Times New Roman" w:hAnsi="Times New Roman" w:cs="Times New Roman"/>
          <w:color w:val="auto"/>
        </w:rPr>
        <w:t xml:space="preserve"> </w:t>
      </w:r>
      <w:r w:rsidRPr="00A0219C">
        <w:rPr>
          <w:rFonts w:ascii="Times New Roman" w:hAnsi="Times New Roman" w:cs="Times New Roman"/>
          <w:color w:val="auto"/>
        </w:rPr>
        <w:t>poss</w:t>
      </w:r>
      <w:r w:rsidR="00140676" w:rsidRPr="00A0219C">
        <w:rPr>
          <w:rFonts w:ascii="Times New Roman" w:hAnsi="Times New Roman" w:cs="Times New Roman"/>
          <w:color w:val="auto"/>
        </w:rPr>
        <w:t>am</w:t>
      </w:r>
      <w:r w:rsidR="00FF2B87" w:rsidRPr="00A0219C">
        <w:rPr>
          <w:rFonts w:ascii="Times New Roman" w:hAnsi="Times New Roman" w:cs="Times New Roman"/>
          <w:color w:val="auto"/>
        </w:rPr>
        <w:t xml:space="preserve"> ser geridas </w:t>
      </w:r>
      <w:r w:rsidR="00717DD8" w:rsidRPr="00A0219C">
        <w:rPr>
          <w:rFonts w:ascii="Times New Roman" w:hAnsi="Times New Roman" w:cs="Times New Roman"/>
          <w:color w:val="auto"/>
        </w:rPr>
        <w:t>por aquele operador que</w:t>
      </w:r>
      <w:r w:rsidR="00FF2B87" w:rsidRPr="00A0219C">
        <w:rPr>
          <w:rFonts w:ascii="Times New Roman" w:hAnsi="Times New Roman" w:cs="Times New Roman"/>
          <w:color w:val="auto"/>
        </w:rPr>
        <w:t xml:space="preserve"> possui</w:t>
      </w:r>
      <w:r w:rsidR="00645A2A" w:rsidRPr="00A0219C">
        <w:rPr>
          <w:rFonts w:ascii="Times New Roman" w:hAnsi="Times New Roman" w:cs="Times New Roman"/>
          <w:color w:val="auto"/>
        </w:rPr>
        <w:t>r</w:t>
      </w:r>
      <w:r w:rsidR="00FF2B87" w:rsidRPr="00A0219C">
        <w:rPr>
          <w:rFonts w:ascii="Times New Roman" w:hAnsi="Times New Roman" w:cs="Times New Roman"/>
          <w:color w:val="auto"/>
        </w:rPr>
        <w:t xml:space="preserve"> a melhor</w:t>
      </w:r>
      <w:r w:rsidRPr="00A0219C">
        <w:rPr>
          <w:rFonts w:ascii="Times New Roman" w:hAnsi="Times New Roman" w:cs="Times New Roman"/>
          <w:color w:val="auto"/>
        </w:rPr>
        <w:t xml:space="preserve"> capacitação para cumprir </w:t>
      </w:r>
      <w:r w:rsidR="00FF2B87" w:rsidRPr="00A0219C">
        <w:rPr>
          <w:rFonts w:ascii="Times New Roman" w:hAnsi="Times New Roman" w:cs="Times New Roman"/>
          <w:color w:val="auto"/>
        </w:rPr>
        <w:t>a</w:t>
      </w:r>
      <w:r w:rsidRPr="00A0219C">
        <w:rPr>
          <w:rFonts w:ascii="Times New Roman" w:hAnsi="Times New Roman" w:cs="Times New Roman"/>
          <w:color w:val="auto"/>
        </w:rPr>
        <w:t xml:space="preserve"> tarefa.</w:t>
      </w:r>
    </w:p>
    <w:p w14:paraId="2A46813A" w14:textId="3D09ABD9" w:rsidR="00C02E79" w:rsidRDefault="00C02E79" w:rsidP="00334CE6">
      <w:pPr>
        <w:ind w:firstLine="709"/>
        <w:jc w:val="both"/>
      </w:pPr>
      <w:r w:rsidRPr="00A0219C">
        <w:t xml:space="preserve"> </w:t>
      </w:r>
      <w:r w:rsidR="00AF6C06">
        <w:t>Consequentemente</w:t>
      </w:r>
      <w:r w:rsidR="00B21646" w:rsidRPr="00A0219C">
        <w:t xml:space="preserve">, </w:t>
      </w:r>
      <w:r w:rsidRPr="00A0219C">
        <w:t xml:space="preserve">a MB por meio do Manual de Logística da Marinha do Brasil (EMA-400), </w:t>
      </w:r>
      <w:r w:rsidR="00D172F9" w:rsidRPr="00A0219C">
        <w:t xml:space="preserve">busca expressar </w:t>
      </w:r>
      <w:r w:rsidR="00AC1CEE" w:rsidRPr="00A0219C">
        <w:t xml:space="preserve">a </w:t>
      </w:r>
      <w:r w:rsidR="001B0379" w:rsidRPr="00A0219C">
        <w:t xml:space="preserve">definição de Gerência de </w:t>
      </w:r>
      <w:r w:rsidR="00A14CDB" w:rsidRPr="00A0219C">
        <w:t>T</w:t>
      </w:r>
      <w:r w:rsidR="001B0379" w:rsidRPr="00A0219C">
        <w:t>ransporte</w:t>
      </w:r>
      <w:r w:rsidR="00A14CDB" w:rsidRPr="00A0219C">
        <w:t>s</w:t>
      </w:r>
      <w:r w:rsidR="00AC50F5" w:rsidRPr="00A0219C">
        <w:t xml:space="preserve"> como o aproveitamento, de forma mais econômica</w:t>
      </w:r>
      <w:r w:rsidR="00F6477F" w:rsidRPr="00A0219C">
        <w:t>, dos meios disponíveis,</w:t>
      </w:r>
      <w:r w:rsidR="0095713D" w:rsidRPr="00A0219C">
        <w:t xml:space="preserve"> assim como</w:t>
      </w:r>
      <w:r w:rsidRPr="00A0219C">
        <w:t xml:space="preserve">: </w:t>
      </w:r>
    </w:p>
    <w:p w14:paraId="22216440" w14:textId="77777777" w:rsidR="000D1F26" w:rsidRPr="00A0219C" w:rsidRDefault="000D1F26" w:rsidP="00334CE6">
      <w:pPr>
        <w:ind w:firstLine="709"/>
        <w:jc w:val="both"/>
      </w:pPr>
    </w:p>
    <w:p w14:paraId="30CEC3BF" w14:textId="27D1631B" w:rsidR="0086644A" w:rsidRPr="00A0219C" w:rsidRDefault="0086644A" w:rsidP="000D1F26">
      <w:pPr>
        <w:autoSpaceDE w:val="0"/>
        <w:autoSpaceDN w:val="0"/>
        <w:adjustRightInd w:val="0"/>
        <w:ind w:left="2268"/>
        <w:jc w:val="both"/>
        <w:rPr>
          <w:sz w:val="20"/>
          <w:szCs w:val="20"/>
          <w:lang w:eastAsia="en-US"/>
        </w:rPr>
      </w:pPr>
      <w:r w:rsidRPr="00A0219C">
        <w:rPr>
          <w:sz w:val="20"/>
          <w:szCs w:val="20"/>
          <w:lang w:eastAsia="en-US"/>
        </w:rPr>
        <w:t>II) buscar a obtenção do máximo rendimento dos meios disponíveis, como a redução ao mínimo das baldeações, a utilização dos meios de transporte mais flexíveis e a obtenção de rapidez, segurança e flexibilidade nas operações logísticas; e</w:t>
      </w:r>
    </w:p>
    <w:p w14:paraId="1F4887A6" w14:textId="25A1E034" w:rsidR="00C02E79" w:rsidRPr="00A0219C" w:rsidRDefault="0086644A" w:rsidP="000D1F26">
      <w:pPr>
        <w:autoSpaceDE w:val="0"/>
        <w:autoSpaceDN w:val="0"/>
        <w:adjustRightInd w:val="0"/>
        <w:ind w:left="2268"/>
        <w:jc w:val="both"/>
        <w:rPr>
          <w:sz w:val="20"/>
          <w:szCs w:val="20"/>
          <w:lang w:eastAsia="en-US"/>
        </w:rPr>
      </w:pPr>
      <w:r w:rsidRPr="00A0219C">
        <w:rPr>
          <w:sz w:val="20"/>
          <w:szCs w:val="20"/>
          <w:lang w:eastAsia="en-US"/>
        </w:rPr>
        <w:t>III) estabelecer medidas de coordenação e de controle sobre o movimento de material ou pessoal, com a finalidade de avaliar e assegurar a execução sistemática e ordenada</w:t>
      </w:r>
      <w:r w:rsidR="00F42D84" w:rsidRPr="00A0219C">
        <w:rPr>
          <w:sz w:val="20"/>
          <w:szCs w:val="20"/>
          <w:lang w:eastAsia="en-US"/>
        </w:rPr>
        <w:t xml:space="preserve"> </w:t>
      </w:r>
      <w:r w:rsidRPr="00A0219C">
        <w:rPr>
          <w:sz w:val="20"/>
          <w:szCs w:val="20"/>
          <w:lang w:eastAsia="en-US"/>
        </w:rPr>
        <w:t>do trânsito</w:t>
      </w:r>
      <w:r w:rsidRPr="00A0219C">
        <w:rPr>
          <w:lang w:eastAsia="en-US"/>
        </w:rPr>
        <w:t>.</w:t>
      </w:r>
      <w:r w:rsidR="00C02E79" w:rsidRPr="00A0219C">
        <w:rPr>
          <w:sz w:val="20"/>
          <w:szCs w:val="20"/>
        </w:rPr>
        <w:t xml:space="preserve"> (BRASIL, 2003, p. </w:t>
      </w:r>
      <w:r w:rsidR="00F42D84" w:rsidRPr="00A0219C">
        <w:rPr>
          <w:sz w:val="20"/>
          <w:szCs w:val="20"/>
        </w:rPr>
        <w:t>4</w:t>
      </w:r>
      <w:r w:rsidR="00C02E79" w:rsidRPr="00A0219C">
        <w:rPr>
          <w:sz w:val="20"/>
          <w:szCs w:val="20"/>
        </w:rPr>
        <w:t>-</w:t>
      </w:r>
      <w:r w:rsidR="00F42D84" w:rsidRPr="00A0219C">
        <w:rPr>
          <w:sz w:val="20"/>
          <w:szCs w:val="20"/>
        </w:rPr>
        <w:t>15</w:t>
      </w:r>
      <w:r w:rsidR="00C02E79" w:rsidRPr="00A0219C">
        <w:rPr>
          <w:sz w:val="20"/>
          <w:szCs w:val="20"/>
        </w:rPr>
        <w:t>).</w:t>
      </w:r>
    </w:p>
    <w:p w14:paraId="7F8A0C04" w14:textId="77777777" w:rsidR="000D1F26" w:rsidRDefault="000D1F26" w:rsidP="009E46BC">
      <w:pPr>
        <w:ind w:firstLine="709"/>
        <w:jc w:val="both"/>
      </w:pPr>
    </w:p>
    <w:p w14:paraId="7FC8FF06" w14:textId="7D17EDF7" w:rsidR="009E46BC" w:rsidRDefault="00AF6C06" w:rsidP="009E46BC">
      <w:pPr>
        <w:ind w:firstLine="709"/>
        <w:jc w:val="both"/>
        <w:rPr>
          <w:lang w:eastAsia="en-US"/>
        </w:rPr>
      </w:pPr>
      <w:r>
        <w:t>Neste</w:t>
      </w:r>
      <w:r w:rsidR="00C17EC3" w:rsidRPr="00A0219C">
        <w:t xml:space="preserve"> raciocínio, ao alinhar a competência</w:t>
      </w:r>
      <w:r w:rsidR="00BF06F2" w:rsidRPr="00A0219C">
        <w:t xml:space="preserve"> </w:t>
      </w:r>
      <w:r w:rsidR="00EC342A" w:rsidRPr="00A0219C">
        <w:t>para realização de um transporte</w:t>
      </w:r>
      <w:r w:rsidR="00C17EC3" w:rsidRPr="00A0219C">
        <w:t xml:space="preserve"> </w:t>
      </w:r>
      <w:r w:rsidR="003B5209" w:rsidRPr="00A0219C">
        <w:t xml:space="preserve">à maximização de rendimento, </w:t>
      </w:r>
      <w:r w:rsidR="005A3E2D" w:rsidRPr="00A0219C">
        <w:rPr>
          <w:lang w:eastAsia="en-US"/>
        </w:rPr>
        <w:t>na Figura 2 e Tabela 1</w:t>
      </w:r>
      <w:r w:rsidR="005A3E2D">
        <w:rPr>
          <w:lang w:eastAsia="en-US"/>
        </w:rPr>
        <w:t xml:space="preserve">, </w:t>
      </w:r>
      <w:r w:rsidR="009E46BC" w:rsidRPr="00A0219C">
        <w:t xml:space="preserve">Portella (2020) </w:t>
      </w:r>
      <w:r w:rsidR="009E46BC" w:rsidRPr="00A0219C">
        <w:rPr>
          <w:lang w:eastAsia="en-US"/>
        </w:rPr>
        <w:t xml:space="preserve">adaptou planilhas de demanda de transporte das FS </w:t>
      </w:r>
      <w:r w:rsidR="00AC6256" w:rsidRPr="00A0219C">
        <w:rPr>
          <w:lang w:eastAsia="en-US"/>
        </w:rPr>
        <w:t xml:space="preserve">à um </w:t>
      </w:r>
      <w:r w:rsidR="00AC6256" w:rsidRPr="00A0219C">
        <w:rPr>
          <w:i/>
          <w:iCs/>
          <w:lang w:eastAsia="en-US"/>
        </w:rPr>
        <w:t>Software</w:t>
      </w:r>
      <w:r w:rsidR="00AC6256" w:rsidRPr="00A0219C">
        <w:rPr>
          <w:lang w:eastAsia="en-US"/>
        </w:rPr>
        <w:t xml:space="preserve"> </w:t>
      </w:r>
      <w:r w:rsidR="00637E92" w:rsidRPr="00A0219C">
        <w:rPr>
          <w:lang w:eastAsia="en-US"/>
        </w:rPr>
        <w:t>d</w:t>
      </w:r>
      <w:r w:rsidR="00156300" w:rsidRPr="00A0219C">
        <w:rPr>
          <w:lang w:eastAsia="en-US"/>
        </w:rPr>
        <w:t>e</w:t>
      </w:r>
      <w:r w:rsidR="00637E92" w:rsidRPr="00A0219C">
        <w:rPr>
          <w:lang w:eastAsia="en-US"/>
        </w:rPr>
        <w:t xml:space="preserve"> resolução </w:t>
      </w:r>
      <w:r w:rsidR="00FA3177" w:rsidRPr="00A0219C">
        <w:rPr>
          <w:lang w:eastAsia="en-US"/>
        </w:rPr>
        <w:t>p</w:t>
      </w:r>
      <w:r w:rsidR="00FF65EF" w:rsidRPr="00A0219C">
        <w:rPr>
          <w:lang w:eastAsia="en-US"/>
        </w:rPr>
        <w:t xml:space="preserve">roblemas </w:t>
      </w:r>
      <w:r w:rsidR="00FA3177" w:rsidRPr="00A0219C">
        <w:rPr>
          <w:lang w:eastAsia="en-US"/>
        </w:rPr>
        <w:t xml:space="preserve">relacionados à roteirização </w:t>
      </w:r>
      <w:r w:rsidR="00EC3B92" w:rsidRPr="00A0219C">
        <w:rPr>
          <w:lang w:eastAsia="en-US"/>
        </w:rPr>
        <w:t>e compartilhamento de veículo</w:t>
      </w:r>
      <w:r w:rsidR="00E12E3F" w:rsidRPr="00A0219C">
        <w:rPr>
          <w:lang w:eastAsia="en-US"/>
        </w:rPr>
        <w:t>s</w:t>
      </w:r>
      <w:r w:rsidR="00C01BDF" w:rsidRPr="00A0219C">
        <w:rPr>
          <w:lang w:eastAsia="en-US"/>
        </w:rPr>
        <w:t xml:space="preserve"> de</w:t>
      </w:r>
      <w:r w:rsidR="00E12E3F" w:rsidRPr="00A0219C">
        <w:rPr>
          <w:lang w:eastAsia="en-US"/>
        </w:rPr>
        <w:t xml:space="preserve"> </w:t>
      </w:r>
      <w:r w:rsidR="00EC3B92" w:rsidRPr="00A0219C">
        <w:rPr>
          <w:lang w:eastAsia="en-US"/>
        </w:rPr>
        <w:t>transporte</w:t>
      </w:r>
      <w:r w:rsidR="00E12E3F" w:rsidRPr="00A0219C">
        <w:rPr>
          <w:lang w:eastAsia="en-US"/>
        </w:rPr>
        <w:t>, denominado</w:t>
      </w:r>
      <w:r w:rsidR="009E46BC" w:rsidRPr="00A0219C">
        <w:rPr>
          <w:lang w:eastAsia="en-US"/>
        </w:rPr>
        <w:t xml:space="preserve"> </w:t>
      </w:r>
      <w:r w:rsidR="009E46BC" w:rsidRPr="00A0219C">
        <w:rPr>
          <w:i/>
          <w:iCs/>
        </w:rPr>
        <w:t>Shared Customer Collaboration Vehicle Routing Problem – SCC-VRP</w:t>
      </w:r>
      <w:r w:rsidR="009E46BC" w:rsidRPr="00A0219C">
        <w:rPr>
          <w:lang w:eastAsia="en-US"/>
        </w:rPr>
        <w:t>, onde foi “possível identificar resultados de colaboração entre as Forças Armadas bem como apontar uma redução da distância total percorrida em 2,45 %” (PORTELLA, 2020, p.98589)</w:t>
      </w:r>
      <w:r w:rsidR="00F66239" w:rsidRPr="00A0219C">
        <w:rPr>
          <w:lang w:eastAsia="en-US"/>
        </w:rPr>
        <w:t>.</w:t>
      </w:r>
    </w:p>
    <w:p w14:paraId="63AC250E" w14:textId="77777777" w:rsidR="000D1F26" w:rsidRPr="00A0219C" w:rsidRDefault="000D1F26" w:rsidP="009E46BC">
      <w:pPr>
        <w:ind w:firstLine="709"/>
        <w:jc w:val="both"/>
        <w:rPr>
          <w:lang w:eastAsia="en-US"/>
        </w:rPr>
      </w:pPr>
    </w:p>
    <w:p w14:paraId="276BA707" w14:textId="09FC8358" w:rsidR="00AE417D" w:rsidRDefault="00BB1556" w:rsidP="000D1F26">
      <w:pPr>
        <w:jc w:val="center"/>
      </w:pPr>
      <w:r w:rsidRPr="00BB1556">
        <w:rPr>
          <w:noProof/>
        </w:rPr>
        <w:drawing>
          <wp:inline distT="0" distB="0" distL="0" distR="0" wp14:anchorId="37476D1C" wp14:editId="4A31901B">
            <wp:extent cx="3863675" cy="2949196"/>
            <wp:effectExtent l="0" t="0" r="3810" b="3810"/>
            <wp:docPr id="50" name="Imagem 50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Map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EAB7" w14:textId="77777777" w:rsidR="00A21CAF" w:rsidRDefault="00A21CAF" w:rsidP="000D1F26">
      <w:pPr>
        <w:jc w:val="center"/>
      </w:pPr>
    </w:p>
    <w:p w14:paraId="41E4B826" w14:textId="2D616A81" w:rsidR="009E46BC" w:rsidRPr="00D560DD" w:rsidRDefault="006344FB" w:rsidP="00AE417D">
      <w:pPr>
        <w:jc w:val="center"/>
      </w:pPr>
      <w:r w:rsidRPr="006344FB">
        <w:rPr>
          <w:noProof/>
        </w:rPr>
        <w:drawing>
          <wp:inline distT="0" distB="0" distL="0" distR="0" wp14:anchorId="2FDEC98F" wp14:editId="386F168C">
            <wp:extent cx="4810489" cy="2673985"/>
            <wp:effectExtent l="0" t="0" r="9525" b="0"/>
            <wp:docPr id="41" name="Imagem 41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Tabela&#10;&#10;Descrição gerada automaticamente com confiança média"/>
                    <pic:cNvPicPr/>
                  </pic:nvPicPr>
                  <pic:blipFill rotWithShape="1">
                    <a:blip r:embed="rId11"/>
                    <a:srcRect l="687"/>
                    <a:stretch/>
                  </pic:blipFill>
                  <pic:spPr bwMode="auto">
                    <a:xfrm>
                      <a:off x="0" y="0"/>
                      <a:ext cx="4815625" cy="267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504E6" w14:textId="77777777" w:rsidR="00AE417D" w:rsidRDefault="00AE417D" w:rsidP="00411CFA">
      <w:pPr>
        <w:ind w:firstLine="709"/>
        <w:jc w:val="both"/>
      </w:pPr>
    </w:p>
    <w:p w14:paraId="01F65995" w14:textId="71DB9816" w:rsidR="00193444" w:rsidRDefault="002E64DF" w:rsidP="00411CFA">
      <w:pPr>
        <w:ind w:firstLine="709"/>
        <w:jc w:val="both"/>
      </w:pPr>
      <w:r>
        <w:t xml:space="preserve">Não obstante </w:t>
      </w:r>
      <w:r w:rsidR="00413D9D">
        <w:t>à gestão de transportes</w:t>
      </w:r>
      <w:r w:rsidR="00002B70">
        <w:t xml:space="preserve"> realizada por parâmetros</w:t>
      </w:r>
      <w:r>
        <w:t xml:space="preserve"> de </w:t>
      </w:r>
      <w:r w:rsidR="00C131D0">
        <w:t>eficiência e competência</w:t>
      </w:r>
      <w:r w:rsidR="00C02E79" w:rsidRPr="00D560DD">
        <w:t xml:space="preserve">, autores como Bowersox, Closs e Cooper (2002) propõem uma abordagem para a gestão de transportes a partir de </w:t>
      </w:r>
      <w:r w:rsidR="00590F9F">
        <w:t xml:space="preserve">parâmetros, </w:t>
      </w:r>
      <w:r w:rsidR="003F07F4">
        <w:t>do atributo</w:t>
      </w:r>
      <w:r w:rsidR="007978DF">
        <w:t xml:space="preserve"> q</w:t>
      </w:r>
      <w:r w:rsidR="00590F9F">
        <w:t>ualidade</w:t>
      </w:r>
      <w:r w:rsidR="00400DF5">
        <w:t xml:space="preserve"> do transporte,</w:t>
      </w:r>
      <w:r w:rsidR="00C02E79" w:rsidRPr="00D560DD">
        <w:t xml:space="preserve"> </w:t>
      </w:r>
      <w:r w:rsidR="00305B1F">
        <w:t>como:</w:t>
      </w:r>
    </w:p>
    <w:p w14:paraId="44CB27DD" w14:textId="77777777" w:rsidR="00746A6B" w:rsidRDefault="00746A6B" w:rsidP="00411CFA">
      <w:pPr>
        <w:ind w:firstLine="709"/>
        <w:jc w:val="both"/>
      </w:pPr>
    </w:p>
    <w:p w14:paraId="03BAF4DA" w14:textId="1EE69944" w:rsidR="001447D4" w:rsidRDefault="001447D4" w:rsidP="007E524B">
      <w:pPr>
        <w:pStyle w:val="PargrafodaLista"/>
        <w:numPr>
          <w:ilvl w:val="0"/>
          <w:numId w:val="11"/>
        </w:numPr>
        <w:ind w:left="993" w:hanging="284"/>
        <w:jc w:val="both"/>
      </w:pPr>
      <w:r>
        <w:t>velocidade</w:t>
      </w:r>
      <w:r w:rsidR="001F51D4">
        <w:t>:</w:t>
      </w:r>
      <w:r w:rsidR="00C02E79" w:rsidRPr="00D560DD">
        <w:t xml:space="preserve"> </w:t>
      </w:r>
      <w:r>
        <w:t>r</w:t>
      </w:r>
      <w:r w:rsidR="00C02E79" w:rsidRPr="00D560DD">
        <w:t xml:space="preserve">epresenta o tempo gasto em trânsito; </w:t>
      </w:r>
    </w:p>
    <w:p w14:paraId="380C9273" w14:textId="77777777" w:rsidR="00AE417D" w:rsidRDefault="00AE417D" w:rsidP="00AE417D">
      <w:pPr>
        <w:pStyle w:val="PargrafodaLista"/>
        <w:ind w:left="993"/>
        <w:jc w:val="both"/>
      </w:pPr>
    </w:p>
    <w:p w14:paraId="54214A98" w14:textId="77777777" w:rsidR="00637783" w:rsidRDefault="001447D4" w:rsidP="007E524B">
      <w:pPr>
        <w:pStyle w:val="PargrafodaLista"/>
        <w:numPr>
          <w:ilvl w:val="0"/>
          <w:numId w:val="11"/>
        </w:numPr>
        <w:ind w:left="993" w:hanging="284"/>
        <w:jc w:val="both"/>
      </w:pPr>
      <w:r>
        <w:t>disponibilidade:</w:t>
      </w:r>
      <w:r w:rsidR="00C02E79" w:rsidRPr="00D560DD">
        <w:t xml:space="preserve"> </w:t>
      </w:r>
      <w:r>
        <w:t>o</w:t>
      </w:r>
      <w:r w:rsidR="00E659F4" w:rsidRPr="00D560DD">
        <w:t>bserva</w:t>
      </w:r>
      <w:r w:rsidR="00C02E79" w:rsidRPr="00D560DD">
        <w:t xml:space="preserve"> a capacidade de atender a diferentes origens e destinos; </w:t>
      </w:r>
    </w:p>
    <w:p w14:paraId="348C39D4" w14:textId="77777777" w:rsidR="00AE417D" w:rsidRDefault="00AE417D" w:rsidP="00CF35C4">
      <w:pPr>
        <w:pStyle w:val="PargrafodaLista"/>
        <w:ind w:left="993"/>
        <w:jc w:val="both"/>
      </w:pPr>
    </w:p>
    <w:p w14:paraId="1C28312D" w14:textId="546DFDE3" w:rsidR="00CF35C4" w:rsidRDefault="00C02E79" w:rsidP="00CF35C4">
      <w:pPr>
        <w:pStyle w:val="PargrafodaLista"/>
        <w:numPr>
          <w:ilvl w:val="0"/>
          <w:numId w:val="11"/>
        </w:numPr>
        <w:ind w:left="993" w:hanging="284"/>
        <w:jc w:val="both"/>
      </w:pPr>
      <w:r w:rsidRPr="00D560DD">
        <w:t>confiabilidade</w:t>
      </w:r>
      <w:r w:rsidR="00637783">
        <w:t>:</w:t>
      </w:r>
      <w:r w:rsidRPr="00D560DD">
        <w:t xml:space="preserve"> </w:t>
      </w:r>
      <w:r w:rsidR="007E524B">
        <w:t>e</w:t>
      </w:r>
      <w:r w:rsidRPr="00D560DD">
        <w:t>xpressa a variabilidade no tempo total do deslocamento;</w:t>
      </w:r>
    </w:p>
    <w:p w14:paraId="2FF8BB5D" w14:textId="77777777" w:rsidR="00CF35C4" w:rsidRDefault="00CF35C4" w:rsidP="00CF35C4">
      <w:pPr>
        <w:pStyle w:val="PargrafodaLista"/>
        <w:ind w:left="993"/>
        <w:jc w:val="both"/>
      </w:pPr>
    </w:p>
    <w:p w14:paraId="3C23BA7F" w14:textId="69665986" w:rsidR="00637783" w:rsidRDefault="00C02E79" w:rsidP="007E524B">
      <w:pPr>
        <w:pStyle w:val="PargrafodaLista"/>
        <w:numPr>
          <w:ilvl w:val="0"/>
          <w:numId w:val="11"/>
        </w:numPr>
        <w:ind w:left="993" w:hanging="284"/>
        <w:jc w:val="both"/>
      </w:pPr>
      <w:r w:rsidRPr="00D560DD">
        <w:t>capacidade</w:t>
      </w:r>
      <w:r w:rsidR="00637783">
        <w:t>:</w:t>
      </w:r>
      <w:r w:rsidRPr="00D560DD">
        <w:t xml:space="preserve"> </w:t>
      </w:r>
      <w:r w:rsidR="00E8057B">
        <w:t>c</w:t>
      </w:r>
      <w:r w:rsidRPr="00D560DD">
        <w:t>ondição de movimenta</w:t>
      </w:r>
      <w:r w:rsidR="00637783">
        <w:t>ção de</w:t>
      </w:r>
      <w:r w:rsidRPr="00D560DD">
        <w:t xml:space="preserve"> qualquer carga </w:t>
      </w:r>
      <w:r w:rsidR="00637783">
        <w:t xml:space="preserve">e </w:t>
      </w:r>
      <w:r w:rsidRPr="00D560DD">
        <w:t>quantidade;</w:t>
      </w:r>
      <w:r w:rsidR="00637783">
        <w:t xml:space="preserve"> </w:t>
      </w:r>
      <w:r w:rsidRPr="00D560DD">
        <w:t xml:space="preserve">e </w:t>
      </w:r>
    </w:p>
    <w:p w14:paraId="6F4F8CBF" w14:textId="77777777" w:rsidR="00CF35C4" w:rsidRDefault="00CF35C4" w:rsidP="00CF35C4">
      <w:pPr>
        <w:pStyle w:val="PargrafodaLista"/>
        <w:ind w:left="993"/>
        <w:jc w:val="both"/>
      </w:pPr>
    </w:p>
    <w:p w14:paraId="3C88BF26" w14:textId="14B511E0" w:rsidR="00C02E79" w:rsidRPr="00D560DD" w:rsidRDefault="00C02E79" w:rsidP="007E524B">
      <w:pPr>
        <w:pStyle w:val="PargrafodaLista"/>
        <w:numPr>
          <w:ilvl w:val="0"/>
          <w:numId w:val="11"/>
        </w:numPr>
        <w:ind w:left="993" w:hanging="284"/>
        <w:jc w:val="both"/>
      </w:pPr>
      <w:r w:rsidRPr="00D560DD">
        <w:t>frequência</w:t>
      </w:r>
      <w:r w:rsidR="00E8057B">
        <w:t>: c</w:t>
      </w:r>
      <w:r w:rsidRPr="00D560DD">
        <w:t>apacidade de atendimento a qualquer momento.</w:t>
      </w:r>
      <w:r w:rsidRPr="00193444">
        <w:rPr>
          <w:b/>
          <w:bCs/>
          <w:lang w:val="pt"/>
        </w:rPr>
        <w:t xml:space="preserve"> </w:t>
      </w:r>
    </w:p>
    <w:p w14:paraId="6D8834FB" w14:textId="77777777" w:rsidR="00046731" w:rsidRPr="000A69D0" w:rsidRDefault="00046731" w:rsidP="00334CE6">
      <w:pPr>
        <w:jc w:val="both"/>
      </w:pPr>
    </w:p>
    <w:p w14:paraId="325F31E8" w14:textId="2EAD101F" w:rsidR="00B956F8" w:rsidRDefault="00AD79E2" w:rsidP="00334CE6">
      <w:pPr>
        <w:jc w:val="both"/>
      </w:pPr>
      <w:r w:rsidRPr="00AD79E2">
        <w:t>2.3 CUSTOS DE TRANSPORTE</w:t>
      </w:r>
    </w:p>
    <w:p w14:paraId="672601A4" w14:textId="77777777" w:rsidR="00CF35C4" w:rsidRPr="00AD79E2" w:rsidRDefault="00CF35C4" w:rsidP="00334CE6">
      <w:pPr>
        <w:jc w:val="both"/>
      </w:pPr>
    </w:p>
    <w:p w14:paraId="42391454" w14:textId="0A434DEC" w:rsidR="00141990" w:rsidRPr="00D560DD" w:rsidRDefault="00141990" w:rsidP="00141990">
      <w:pPr>
        <w:ind w:firstLine="709"/>
        <w:jc w:val="both"/>
      </w:pPr>
      <w:r w:rsidRPr="00D560DD">
        <w:t xml:space="preserve">Considerando as diversas formas de </w:t>
      </w:r>
      <w:r w:rsidR="0016026F">
        <w:t>transporte existente</w:t>
      </w:r>
      <w:r w:rsidRPr="00D560DD">
        <w:t xml:space="preserve">, a literatura apresenta uma preocupação em como </w:t>
      </w:r>
      <w:r w:rsidR="00FF330E">
        <w:t>torná-lo</w:t>
      </w:r>
      <w:r w:rsidRPr="00D560DD">
        <w:t xml:space="preserve"> mais eficiente, tendo em vista que, para algumas empresas, esses aspectos representam cerca de 60% dos custos totais, </w:t>
      </w:r>
      <w:r w:rsidR="00997C4D">
        <w:t xml:space="preserve">mesmo </w:t>
      </w:r>
      <w:r w:rsidR="00116EC9">
        <w:t>para àquelas empresas que transferem</w:t>
      </w:r>
      <w:r w:rsidRPr="00D560DD">
        <w:t xml:space="preserve"> essa atribuição </w:t>
      </w:r>
      <w:r w:rsidR="006E7E69">
        <w:t>par</w:t>
      </w:r>
      <w:r w:rsidRPr="00D560DD">
        <w:t xml:space="preserve">a </w:t>
      </w:r>
      <w:r w:rsidR="006E7E69">
        <w:t>o setor</w:t>
      </w:r>
      <w:r w:rsidRPr="00D560DD">
        <w:t xml:space="preserve"> especializad</w:t>
      </w:r>
      <w:r w:rsidR="006E7E69">
        <w:t>o</w:t>
      </w:r>
      <w:r w:rsidRPr="00D560DD">
        <w:t xml:space="preserve"> </w:t>
      </w:r>
      <w:r w:rsidR="006E7E69">
        <w:t>do</w:t>
      </w:r>
      <w:r w:rsidRPr="00D560DD">
        <w:t xml:space="preserve"> ramo, </w:t>
      </w:r>
      <w:r w:rsidR="006E7E69">
        <w:t xml:space="preserve">em uma </w:t>
      </w:r>
      <w:r w:rsidR="00D4587C">
        <w:t xml:space="preserve">tentativa de </w:t>
      </w:r>
      <w:r w:rsidRPr="00D560DD">
        <w:t>reduzi</w:t>
      </w:r>
      <w:r w:rsidR="00D4587C">
        <w:t>r</w:t>
      </w:r>
      <w:r w:rsidRPr="00D560DD">
        <w:t xml:space="preserve"> esse custo ao transformá-lo em forma de pagamento </w:t>
      </w:r>
      <w:r w:rsidR="00DD5665">
        <w:t>de serviços</w:t>
      </w:r>
      <w:r w:rsidRPr="00D560DD">
        <w:t xml:space="preserve"> (KOBAYASHI, 2000).</w:t>
      </w:r>
    </w:p>
    <w:p w14:paraId="300A6DA6" w14:textId="74BA77A8" w:rsidR="00701FF3" w:rsidRDefault="00741A23" w:rsidP="00475794">
      <w:pPr>
        <w:ind w:firstLine="709"/>
        <w:jc w:val="both"/>
      </w:pPr>
      <w:r>
        <w:t xml:space="preserve">Neste sentido, </w:t>
      </w:r>
      <w:r w:rsidR="00CA6B6E" w:rsidRPr="00D560DD">
        <w:t xml:space="preserve">Ribeiro (2021) </w:t>
      </w:r>
      <w:r w:rsidR="00475794" w:rsidRPr="00D560DD">
        <w:t xml:space="preserve">realizou um </w:t>
      </w:r>
      <w:r w:rsidR="00F02B53">
        <w:t>estudo sobre os</w:t>
      </w:r>
      <w:r w:rsidR="00475794" w:rsidRPr="00D560DD">
        <w:t xml:space="preserve"> custos de transporte</w:t>
      </w:r>
      <w:r w:rsidR="00627EEE" w:rsidRPr="00D560DD">
        <w:t xml:space="preserve">, </w:t>
      </w:r>
      <w:r w:rsidR="00A313B1" w:rsidRPr="00D560DD">
        <w:t>conforme</w:t>
      </w:r>
      <w:r w:rsidR="00627EEE" w:rsidRPr="00D560DD">
        <w:t xml:space="preserve"> a </w:t>
      </w:r>
      <w:r w:rsidR="00E9050E">
        <w:t>T</w:t>
      </w:r>
      <w:r w:rsidR="00627EEE" w:rsidRPr="00D560DD">
        <w:t>abela 2</w:t>
      </w:r>
      <w:r w:rsidR="00A313B1" w:rsidRPr="00D560DD">
        <w:t>,</w:t>
      </w:r>
      <w:r w:rsidR="00475794" w:rsidRPr="00D560DD">
        <w:t xml:space="preserve"> para o </w:t>
      </w:r>
      <w:r w:rsidR="00475794" w:rsidRPr="00D560DD">
        <w:rPr>
          <w:i/>
          <w:iCs/>
        </w:rPr>
        <w:t xml:space="preserve">insourcing </w:t>
      </w:r>
      <w:r w:rsidR="00475794" w:rsidRPr="00D560DD">
        <w:t>da atividade de distribuição de suprimentos pela MB,</w:t>
      </w:r>
      <w:r w:rsidR="003F0707">
        <w:t xml:space="preserve"> uma vez que </w:t>
      </w:r>
      <w:r w:rsidR="00564D54">
        <w:t>o</w:t>
      </w:r>
      <w:r w:rsidR="009D2A3D">
        <w:t xml:space="preserve"> transporte para fora da cidade do Rio de janeiro</w:t>
      </w:r>
      <w:r w:rsidR="003F0707">
        <w:t xml:space="preserve">, segundo </w:t>
      </w:r>
      <w:r w:rsidR="008A1AB6">
        <w:t>ele</w:t>
      </w:r>
      <w:r w:rsidR="003F0707">
        <w:t>, é realizad</w:t>
      </w:r>
      <w:r w:rsidR="00144909">
        <w:t>o</w:t>
      </w:r>
      <w:r w:rsidR="003F0707">
        <w:t xml:space="preserve"> por </w:t>
      </w:r>
      <w:r w:rsidR="009D2A3D">
        <w:t xml:space="preserve">operadores </w:t>
      </w:r>
      <w:r w:rsidR="00D03865">
        <w:t>logísticos terceirizados</w:t>
      </w:r>
      <w:r w:rsidR="00DF337F">
        <w:t>, o que em primeiro momento reduz</w:t>
      </w:r>
      <w:r w:rsidR="00392D4A">
        <w:t>iria</w:t>
      </w:r>
      <w:r w:rsidR="00DF337F">
        <w:t xml:space="preserve"> o custo </w:t>
      </w:r>
      <w:r w:rsidR="003E0FBC">
        <w:t xml:space="preserve">devido a competência </w:t>
      </w:r>
      <w:r w:rsidR="00686247">
        <w:t>deles</w:t>
      </w:r>
      <w:r w:rsidR="003E0FBC">
        <w:t>.</w:t>
      </w:r>
      <w:r w:rsidR="00475794" w:rsidRPr="00D560DD">
        <w:t xml:space="preserve"> </w:t>
      </w:r>
    </w:p>
    <w:p w14:paraId="62A8FB20" w14:textId="77777777" w:rsidR="000A69D0" w:rsidRDefault="000A69D0" w:rsidP="00475794">
      <w:pPr>
        <w:ind w:firstLine="709"/>
        <w:jc w:val="both"/>
      </w:pPr>
    </w:p>
    <w:p w14:paraId="56AE821B" w14:textId="5CA2235A" w:rsidR="00A313B1" w:rsidRDefault="00A313B1" w:rsidP="000A69D0">
      <w:pPr>
        <w:jc w:val="center"/>
        <w:rPr>
          <w:sz w:val="23"/>
          <w:szCs w:val="23"/>
        </w:rPr>
      </w:pPr>
      <w:r w:rsidRPr="00D560DD">
        <w:rPr>
          <w:noProof/>
          <w:sz w:val="23"/>
          <w:szCs w:val="23"/>
        </w:rPr>
        <w:drawing>
          <wp:inline distT="0" distB="0" distL="0" distR="0" wp14:anchorId="53331301" wp14:editId="696CE900">
            <wp:extent cx="4686706" cy="3200677"/>
            <wp:effectExtent l="0" t="0" r="0" b="0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8F07" w14:textId="77777777" w:rsidR="000A69D0" w:rsidRDefault="000A69D0" w:rsidP="000A69D0">
      <w:pPr>
        <w:ind w:firstLine="709"/>
        <w:rPr>
          <w:sz w:val="23"/>
          <w:szCs w:val="23"/>
        </w:rPr>
      </w:pPr>
    </w:p>
    <w:p w14:paraId="2AD2658E" w14:textId="769023EF" w:rsidR="00A71421" w:rsidRDefault="004D7BFA" w:rsidP="00A71421">
      <w:pPr>
        <w:ind w:firstLine="709"/>
        <w:jc w:val="both"/>
        <w:rPr>
          <w:sz w:val="23"/>
          <w:szCs w:val="23"/>
        </w:rPr>
      </w:pPr>
      <w:r>
        <w:t>Desta forma, t</w:t>
      </w:r>
      <w:r w:rsidR="00A71421" w:rsidRPr="00D560DD">
        <w:t>endo demonstrado por meio de “</w:t>
      </w:r>
      <w:r w:rsidR="00A71421" w:rsidRPr="00D560DD">
        <w:rPr>
          <w:sz w:val="23"/>
          <w:szCs w:val="23"/>
        </w:rPr>
        <w:t>ferramentas de Análise de Viabilidade de Projetos</w:t>
      </w:r>
      <w:r>
        <w:rPr>
          <w:sz w:val="23"/>
          <w:szCs w:val="23"/>
        </w:rPr>
        <w:t>”</w:t>
      </w:r>
      <w:r w:rsidRPr="004D7BFA">
        <w:rPr>
          <w:sz w:val="23"/>
          <w:szCs w:val="23"/>
        </w:rPr>
        <w:t xml:space="preserve"> </w:t>
      </w:r>
      <w:r w:rsidRPr="00D560DD">
        <w:rPr>
          <w:sz w:val="23"/>
          <w:szCs w:val="23"/>
        </w:rPr>
        <w:t>(RIBEIRO, 2021, p.5)</w:t>
      </w:r>
      <w:r w:rsidR="00A71421" w:rsidRPr="00D560DD">
        <w:rPr>
          <w:sz w:val="23"/>
          <w:szCs w:val="23"/>
        </w:rPr>
        <w:t xml:space="preserve">, </w:t>
      </w:r>
      <w:r w:rsidR="00646CB0">
        <w:rPr>
          <w:sz w:val="23"/>
          <w:szCs w:val="23"/>
        </w:rPr>
        <w:t xml:space="preserve">que </w:t>
      </w:r>
      <w:r w:rsidR="00A05937">
        <w:rPr>
          <w:sz w:val="23"/>
          <w:szCs w:val="23"/>
        </w:rPr>
        <w:t>“o fluxo de caixa incremental apresenta o VPL positivo, o que indica que realizar o transporte sem a dependência de terceiros é uma opção mais vantajosa para a Força Naval.”</w:t>
      </w:r>
      <w:r w:rsidR="00A05937" w:rsidRPr="00A05937">
        <w:rPr>
          <w:sz w:val="23"/>
          <w:szCs w:val="23"/>
        </w:rPr>
        <w:t xml:space="preserve"> </w:t>
      </w:r>
      <w:r w:rsidR="00A05937" w:rsidRPr="00D560DD">
        <w:rPr>
          <w:sz w:val="23"/>
          <w:szCs w:val="23"/>
        </w:rPr>
        <w:t>(RIBEIRO, 2021, p.</w:t>
      </w:r>
      <w:r w:rsidR="00AA29CF">
        <w:rPr>
          <w:sz w:val="23"/>
          <w:szCs w:val="23"/>
        </w:rPr>
        <w:t>41).</w:t>
      </w:r>
    </w:p>
    <w:p w14:paraId="28F295A1" w14:textId="0258ED60" w:rsidR="00392D4A" w:rsidRPr="00584664" w:rsidRDefault="001848E8" w:rsidP="00392D4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Contudo</w:t>
      </w:r>
      <w:r w:rsidR="00D63E6D" w:rsidRPr="00584664">
        <w:rPr>
          <w:rFonts w:ascii="Times New Roman" w:hAnsi="Times New Roman" w:cs="Times New Roman"/>
          <w:color w:val="auto"/>
        </w:rPr>
        <w:t xml:space="preserve">, </w:t>
      </w:r>
      <w:r w:rsidR="008537CB" w:rsidRPr="00584664">
        <w:rPr>
          <w:rFonts w:ascii="Times New Roman" w:hAnsi="Times New Roman" w:cs="Times New Roman"/>
          <w:color w:val="auto"/>
        </w:rPr>
        <w:t xml:space="preserve">mesmo que </w:t>
      </w:r>
      <w:r w:rsidR="003B5D2A" w:rsidRPr="00584664">
        <w:rPr>
          <w:rFonts w:ascii="Times New Roman" w:hAnsi="Times New Roman" w:cs="Times New Roman"/>
          <w:color w:val="auto"/>
        </w:rPr>
        <w:t>não fosse viável economicamente</w:t>
      </w:r>
      <w:r w:rsidR="00392D4A" w:rsidRPr="00584664">
        <w:rPr>
          <w:rFonts w:ascii="Times New Roman" w:hAnsi="Times New Roman" w:cs="Times New Roman"/>
          <w:color w:val="auto"/>
        </w:rPr>
        <w:t xml:space="preserve">, Filho e Torigoe (2008) apresentaram uma percepção singular sobre </w:t>
      </w:r>
      <w:r w:rsidR="0039388E" w:rsidRPr="00584664">
        <w:rPr>
          <w:rFonts w:ascii="Times New Roman" w:hAnsi="Times New Roman" w:cs="Times New Roman"/>
          <w:color w:val="auto"/>
        </w:rPr>
        <w:t>os custos d</w:t>
      </w:r>
      <w:r w:rsidR="00C56CF3" w:rsidRPr="00584664">
        <w:rPr>
          <w:rFonts w:ascii="Times New Roman" w:hAnsi="Times New Roman" w:cs="Times New Roman"/>
          <w:color w:val="auto"/>
        </w:rPr>
        <w:t>a logística militar</w:t>
      </w:r>
      <w:r w:rsidR="00392D4A" w:rsidRPr="00584664">
        <w:rPr>
          <w:rFonts w:ascii="Times New Roman" w:hAnsi="Times New Roman" w:cs="Times New Roman"/>
          <w:color w:val="auto"/>
        </w:rPr>
        <w:t>,</w:t>
      </w:r>
      <w:r w:rsidR="00B54048" w:rsidRPr="00584664">
        <w:rPr>
          <w:rFonts w:ascii="Times New Roman" w:hAnsi="Times New Roman" w:cs="Times New Roman"/>
          <w:color w:val="auto"/>
        </w:rPr>
        <w:t xml:space="preserve"> incluído o custo de transporte,</w:t>
      </w:r>
      <w:r w:rsidR="00392D4A" w:rsidRPr="00584664">
        <w:rPr>
          <w:rFonts w:ascii="Times New Roman" w:hAnsi="Times New Roman" w:cs="Times New Roman"/>
          <w:color w:val="auto"/>
        </w:rPr>
        <w:t xml:space="preserve"> onde comparada à tradicional logística do meio empresarial, nem sempre </w:t>
      </w:r>
      <w:r w:rsidR="00BF5415" w:rsidRPr="00584664">
        <w:rPr>
          <w:rFonts w:ascii="Times New Roman" w:hAnsi="Times New Roman" w:cs="Times New Roman"/>
          <w:color w:val="auto"/>
        </w:rPr>
        <w:t>se busca</w:t>
      </w:r>
      <w:r w:rsidR="00392D4A" w:rsidRPr="00584664">
        <w:rPr>
          <w:rFonts w:ascii="Times New Roman" w:hAnsi="Times New Roman" w:cs="Times New Roman"/>
          <w:color w:val="auto"/>
        </w:rPr>
        <w:t xml:space="preserve"> a maximização dos lucros em suas atividades, estando sujeitas a valores estratégicos, no sentido do cumprimento da missão.</w:t>
      </w:r>
    </w:p>
    <w:p w14:paraId="0B6B54B2" w14:textId="77777777" w:rsidR="007F5451" w:rsidRPr="00584664" w:rsidRDefault="007F5451" w:rsidP="00CB00A8">
      <w:pPr>
        <w:autoSpaceDE w:val="0"/>
        <w:autoSpaceDN w:val="0"/>
        <w:adjustRightInd w:val="0"/>
        <w:jc w:val="both"/>
      </w:pPr>
    </w:p>
    <w:p w14:paraId="2EEF0C34" w14:textId="1544CA7B" w:rsidR="001D7727" w:rsidRDefault="00277F21" w:rsidP="00334CE6">
      <w:pPr>
        <w:jc w:val="both"/>
      </w:pPr>
      <w:r w:rsidRPr="00277F21">
        <w:t>2.</w:t>
      </w:r>
      <w:r>
        <w:t>4</w:t>
      </w:r>
      <w:r w:rsidRPr="00277F21">
        <w:t xml:space="preserve"> INTEROPERABILIDADE LOGÍSTICA</w:t>
      </w:r>
    </w:p>
    <w:p w14:paraId="39281688" w14:textId="77777777" w:rsidR="006C629D" w:rsidRPr="00277F21" w:rsidRDefault="006C629D" w:rsidP="00334CE6">
      <w:pPr>
        <w:jc w:val="both"/>
      </w:pPr>
    </w:p>
    <w:p w14:paraId="49BE0C6D" w14:textId="77777777" w:rsidR="001D7727" w:rsidRPr="00D560DD" w:rsidRDefault="001D7727" w:rsidP="00334CE6">
      <w:pPr>
        <w:autoSpaceDE w:val="0"/>
        <w:autoSpaceDN w:val="0"/>
        <w:adjustRightInd w:val="0"/>
        <w:ind w:firstLine="709"/>
        <w:jc w:val="both"/>
      </w:pPr>
      <w:r w:rsidRPr="00D560DD">
        <w:t xml:space="preserve">A interoperabilidade começou a ser abordada no meio militar na década de 80, no que tange a troca de peças e montagens – Componentes Intercambiáveis pelo </w:t>
      </w:r>
      <w:r w:rsidRPr="00D560DD">
        <w:rPr>
          <w:i/>
          <w:iCs/>
        </w:rPr>
        <w:t xml:space="preserve">Departament of Defense </w:t>
      </w:r>
      <w:r w:rsidRPr="00D560DD">
        <w:t>(</w:t>
      </w:r>
      <w:r w:rsidRPr="00D560DD">
        <w:rPr>
          <w:i/>
          <w:iCs/>
        </w:rPr>
        <w:t>DOD</w:t>
      </w:r>
      <w:r w:rsidRPr="00D560DD">
        <w:t xml:space="preserve">) dos Estados Unidos da América (EUA). Atualmente esse nível de operação evoluiu até o fluxo de informações entre as forças militares, o que propicia o suporte na realização de operações </w:t>
      </w:r>
      <w:r w:rsidRPr="005D45FD">
        <w:t>conjuntas (SALUM, 2013).</w:t>
      </w:r>
    </w:p>
    <w:p w14:paraId="6E79F370" w14:textId="0E074EEC" w:rsidR="00A8448B" w:rsidRDefault="001D7727" w:rsidP="00334CE6">
      <w:pPr>
        <w:autoSpaceDE w:val="0"/>
        <w:autoSpaceDN w:val="0"/>
        <w:adjustRightInd w:val="0"/>
        <w:ind w:firstLine="709"/>
        <w:jc w:val="both"/>
      </w:pPr>
      <w:r w:rsidRPr="00D560DD">
        <w:t>Ainda na área militar, o DOD (2013 apud SALUM, 2013, p.90) diz que “a interoperabilidade logística pode ser definida como a capacidade de trocar serviços (montagens, peças, componentes, peças de reposição) que são intercambiáveis.”, nesse sentido</w:t>
      </w:r>
      <w:r w:rsidR="00635B71" w:rsidRPr="00D560DD">
        <w:t>, a I</w:t>
      </w:r>
      <w:r w:rsidR="00F304FD" w:rsidRPr="00D560DD">
        <w:t xml:space="preserve">nteroperabilidade Logística é </w:t>
      </w:r>
      <w:r w:rsidR="00635B71" w:rsidRPr="00D560DD">
        <w:t xml:space="preserve">definida </w:t>
      </w:r>
      <w:r w:rsidR="00A8448B" w:rsidRPr="00D560DD">
        <w:t>como:</w:t>
      </w:r>
    </w:p>
    <w:p w14:paraId="6F8F5EA4" w14:textId="77777777" w:rsidR="006C629D" w:rsidRPr="00D560DD" w:rsidRDefault="006C629D" w:rsidP="00334CE6">
      <w:pPr>
        <w:autoSpaceDE w:val="0"/>
        <w:autoSpaceDN w:val="0"/>
        <w:adjustRightInd w:val="0"/>
        <w:ind w:firstLine="709"/>
        <w:jc w:val="both"/>
      </w:pPr>
    </w:p>
    <w:p w14:paraId="548981B2" w14:textId="5ADC7FDE" w:rsidR="00F304FD" w:rsidRPr="00D560DD" w:rsidRDefault="00F304FD" w:rsidP="006C629D">
      <w:pPr>
        <w:autoSpaceDE w:val="0"/>
        <w:autoSpaceDN w:val="0"/>
        <w:adjustRightInd w:val="0"/>
        <w:ind w:left="2268"/>
        <w:jc w:val="both"/>
        <w:rPr>
          <w:sz w:val="20"/>
          <w:szCs w:val="20"/>
        </w:rPr>
      </w:pPr>
      <w:r w:rsidRPr="00D560DD">
        <w:rPr>
          <w:sz w:val="20"/>
          <w:szCs w:val="20"/>
        </w:rPr>
        <w:t>o aproveitamento de competências, capacitações e meios entre organizações, verificada na capacidade de intercâmbio de serviços e informações, sem a alteração da estrutura operacional própria, para a solução de um problema logístico</w:t>
      </w:r>
      <w:r w:rsidR="0021541E" w:rsidRPr="00D560DD">
        <w:rPr>
          <w:sz w:val="20"/>
          <w:szCs w:val="20"/>
        </w:rPr>
        <w:t xml:space="preserve"> </w:t>
      </w:r>
      <w:r w:rsidR="0021541E" w:rsidRPr="00D560DD">
        <w:rPr>
          <w:sz w:val="20"/>
          <w:szCs w:val="20"/>
          <w:lang w:eastAsia="en-US"/>
        </w:rPr>
        <w:t>(BRASIL, 2016, p.16).</w:t>
      </w:r>
    </w:p>
    <w:p w14:paraId="1C9A2AFE" w14:textId="77777777" w:rsidR="006C629D" w:rsidRDefault="006C629D" w:rsidP="00334CE6">
      <w:pPr>
        <w:autoSpaceDE w:val="0"/>
        <w:autoSpaceDN w:val="0"/>
        <w:adjustRightInd w:val="0"/>
        <w:ind w:firstLine="709"/>
        <w:jc w:val="both"/>
      </w:pPr>
    </w:p>
    <w:p w14:paraId="32CF8078" w14:textId="43504401" w:rsidR="00031B6B" w:rsidRDefault="0085444C" w:rsidP="00334CE6">
      <w:pPr>
        <w:autoSpaceDE w:val="0"/>
        <w:autoSpaceDN w:val="0"/>
        <w:adjustRightInd w:val="0"/>
        <w:ind w:firstLine="709"/>
        <w:jc w:val="both"/>
      </w:pPr>
      <w:r w:rsidRPr="00D560DD">
        <w:t>Desta maneira,</w:t>
      </w:r>
      <w:r w:rsidR="00146474">
        <w:t xml:space="preserve"> </w:t>
      </w:r>
      <w:r w:rsidR="005A6C04">
        <w:t>conforme diz</w:t>
      </w:r>
      <w:r w:rsidR="00146474">
        <w:t xml:space="preserve"> Ballou (2006)</w:t>
      </w:r>
      <w:r w:rsidR="005A6C04">
        <w:t>,</w:t>
      </w:r>
      <w:r w:rsidRPr="00D560DD">
        <w:t xml:space="preserve"> a decisão </w:t>
      </w:r>
      <w:r w:rsidR="001D04A1" w:rsidRPr="00D560DD">
        <w:t>entre</w:t>
      </w:r>
      <w:r w:rsidR="007F54CD" w:rsidRPr="00D560DD">
        <w:t xml:space="preserve"> desempenhar a atividade logística internamente ou</w:t>
      </w:r>
      <w:r w:rsidR="00A24493" w:rsidRPr="00D560DD">
        <w:t xml:space="preserve"> terceiriz</w:t>
      </w:r>
      <w:r w:rsidR="00A44643" w:rsidRPr="00D560DD">
        <w:t>á-la</w:t>
      </w:r>
      <w:r w:rsidR="00A24493" w:rsidRPr="00D560DD">
        <w:t>, vai além de</w:t>
      </w:r>
      <w:r w:rsidR="005A6C04">
        <w:t xml:space="preserve"> uma</w:t>
      </w:r>
      <w:r w:rsidR="00A24493" w:rsidRPr="00D560DD">
        <w:t xml:space="preserve"> dualidade</w:t>
      </w:r>
      <w:r w:rsidR="00A44643" w:rsidRPr="00D560DD">
        <w:t>,</w:t>
      </w:r>
      <w:r w:rsidR="004B0F3E" w:rsidRPr="00D560DD">
        <w:t xml:space="preserve"> pode</w:t>
      </w:r>
      <w:r w:rsidR="00A44643" w:rsidRPr="00D560DD">
        <w:t>ndo</w:t>
      </w:r>
      <w:r w:rsidR="004B0F3E" w:rsidRPr="00D560DD">
        <w:t xml:space="preserve"> ser encarada como uma oportunidade de encontrar um sócio competente </w:t>
      </w:r>
      <w:r w:rsidR="00E95D03" w:rsidRPr="00D560DD">
        <w:t xml:space="preserve">ou ser um parceiro líder, </w:t>
      </w:r>
      <w:r w:rsidR="00F809D0" w:rsidRPr="00D560DD">
        <w:t xml:space="preserve">a depender </w:t>
      </w:r>
      <w:r w:rsidR="007F09D8" w:rsidRPr="00D560DD">
        <w:t>da</w:t>
      </w:r>
      <w:r w:rsidR="005A33D8" w:rsidRPr="00D560DD">
        <w:t xml:space="preserve"> relação entre a</w:t>
      </w:r>
      <w:r w:rsidR="007F09D8" w:rsidRPr="00D560DD">
        <w:t xml:space="preserve"> importância da logística </w:t>
      </w:r>
      <w:r w:rsidR="002C3305" w:rsidRPr="00D560DD">
        <w:t xml:space="preserve">para o sucesso da empresa </w:t>
      </w:r>
      <w:r w:rsidR="005A33D8" w:rsidRPr="00D560DD">
        <w:t xml:space="preserve">e a competência da mesma para o desempenho </w:t>
      </w:r>
      <w:r w:rsidR="00830BB4" w:rsidRPr="00D560DD">
        <w:t>desta atividade, conforme representado na Figura</w:t>
      </w:r>
      <w:r w:rsidR="0037438D" w:rsidRPr="00D560DD">
        <w:t xml:space="preserve"> </w:t>
      </w:r>
      <w:r w:rsidR="0089284F" w:rsidRPr="00D560DD">
        <w:t>3</w:t>
      </w:r>
      <w:r w:rsidR="00830BB4" w:rsidRPr="00D560DD">
        <w:t>.</w:t>
      </w:r>
    </w:p>
    <w:p w14:paraId="26D5634D" w14:textId="77777777" w:rsidR="006C629D" w:rsidRPr="00D560DD" w:rsidRDefault="006C629D" w:rsidP="00334CE6">
      <w:pPr>
        <w:autoSpaceDE w:val="0"/>
        <w:autoSpaceDN w:val="0"/>
        <w:adjustRightInd w:val="0"/>
        <w:ind w:firstLine="709"/>
        <w:jc w:val="both"/>
      </w:pPr>
    </w:p>
    <w:p w14:paraId="726D06B7" w14:textId="506072B1" w:rsidR="003A571A" w:rsidRPr="00D560DD" w:rsidRDefault="00B518F5" w:rsidP="007A1E7A">
      <w:pPr>
        <w:autoSpaceDE w:val="0"/>
        <w:autoSpaceDN w:val="0"/>
        <w:adjustRightInd w:val="0"/>
        <w:jc w:val="center"/>
        <w:rPr>
          <w:sz w:val="23"/>
          <w:szCs w:val="23"/>
        </w:rPr>
      </w:pPr>
      <w:r w:rsidRPr="00D560DD">
        <w:rPr>
          <w:noProof/>
          <w:sz w:val="23"/>
          <w:szCs w:val="23"/>
        </w:rPr>
        <w:drawing>
          <wp:inline distT="0" distB="0" distL="0" distR="0" wp14:anchorId="2D2D3AEE" wp14:editId="7E594A39">
            <wp:extent cx="5006340" cy="3481705"/>
            <wp:effectExtent l="0" t="0" r="3810" b="4445"/>
            <wp:docPr id="1" name="Imagem 1" descr="Diagrama,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, Form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935" cy="34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84BC" w14:textId="77777777" w:rsidR="00146474" w:rsidRDefault="00146474" w:rsidP="00146474">
      <w:pPr>
        <w:autoSpaceDE w:val="0"/>
        <w:autoSpaceDN w:val="0"/>
        <w:adjustRightInd w:val="0"/>
        <w:ind w:firstLine="709"/>
        <w:jc w:val="both"/>
      </w:pPr>
    </w:p>
    <w:p w14:paraId="002CF4BB" w14:textId="6D26E641" w:rsidR="00146474" w:rsidRPr="00D560DD" w:rsidRDefault="00EC7B85" w:rsidP="00146474">
      <w:pPr>
        <w:autoSpaceDE w:val="0"/>
        <w:autoSpaceDN w:val="0"/>
        <w:adjustRightInd w:val="0"/>
        <w:ind w:firstLine="709"/>
        <w:jc w:val="both"/>
      </w:pPr>
      <w:r>
        <w:t>Portanto</w:t>
      </w:r>
      <w:r w:rsidR="00146474" w:rsidRPr="00D560DD">
        <w:t>, observada a peculiaridade de cada uma das FA, o PEM em consonância com a END</w:t>
      </w:r>
      <w:r w:rsidR="00146474">
        <w:t>,</w:t>
      </w:r>
      <w:r w:rsidR="00146474" w:rsidRPr="00D560DD">
        <w:t xml:space="preserve"> estabelece como meta até 2040, </w:t>
      </w:r>
      <w:r w:rsidR="00146474">
        <w:t>intensificar</w:t>
      </w:r>
      <w:r w:rsidR="00146474" w:rsidRPr="00D560DD">
        <w:t xml:space="preserve"> a interoperabilidade logística entre as FA (BRASIL, 2020a).</w:t>
      </w:r>
    </w:p>
    <w:p w14:paraId="49DFDAEC" w14:textId="77777777" w:rsidR="00C668C1" w:rsidRPr="00D560DD" w:rsidRDefault="00C668C1" w:rsidP="00334CE6">
      <w:pPr>
        <w:autoSpaceDE w:val="0"/>
        <w:autoSpaceDN w:val="0"/>
        <w:adjustRightInd w:val="0"/>
        <w:ind w:firstLine="709"/>
        <w:jc w:val="both"/>
      </w:pPr>
    </w:p>
    <w:p w14:paraId="199569AC" w14:textId="29F4B612" w:rsidR="00702F37" w:rsidRPr="007A1E7A" w:rsidRDefault="00C668C1" w:rsidP="00334CE6">
      <w:pPr>
        <w:jc w:val="both"/>
      </w:pPr>
      <w:r w:rsidRPr="00D560DD">
        <w:rPr>
          <w:b/>
          <w:bCs/>
        </w:rPr>
        <w:t>3</w:t>
      </w:r>
      <w:r w:rsidR="0070348F">
        <w:rPr>
          <w:b/>
          <w:bCs/>
        </w:rPr>
        <w:t xml:space="preserve"> </w:t>
      </w:r>
      <w:r w:rsidR="00702F37" w:rsidRPr="00D560DD">
        <w:rPr>
          <w:b/>
          <w:bCs/>
        </w:rPr>
        <w:t>METODOLOGIA</w:t>
      </w:r>
    </w:p>
    <w:p w14:paraId="778E9263" w14:textId="77777777" w:rsidR="00584664" w:rsidRPr="0086779B" w:rsidRDefault="00584664" w:rsidP="00334CE6">
      <w:pPr>
        <w:jc w:val="both"/>
      </w:pPr>
    </w:p>
    <w:p w14:paraId="17B7815E" w14:textId="55EBFFED" w:rsidR="00702F37" w:rsidRDefault="0086779B" w:rsidP="00334CE6">
      <w:pPr>
        <w:jc w:val="both"/>
      </w:pPr>
      <w:r w:rsidRPr="0086779B">
        <w:t>3.1 CLASSIFICAÇÃO DA PESQUISA</w:t>
      </w:r>
    </w:p>
    <w:p w14:paraId="07F94206" w14:textId="77777777" w:rsidR="007A1E7A" w:rsidRPr="0086779B" w:rsidRDefault="007A1E7A" w:rsidP="00334CE6">
      <w:pPr>
        <w:jc w:val="both"/>
      </w:pPr>
    </w:p>
    <w:p w14:paraId="333A4D41" w14:textId="273CEDE1" w:rsidR="00C34AD8" w:rsidRPr="00D560DD" w:rsidRDefault="00C34AD8" w:rsidP="00334CE6">
      <w:pPr>
        <w:ind w:firstLine="709"/>
        <w:jc w:val="both"/>
      </w:pPr>
      <w:r w:rsidRPr="00D560DD">
        <w:t xml:space="preserve">A pesquisa </w:t>
      </w:r>
      <w:r w:rsidR="00256E9F" w:rsidRPr="00D560DD">
        <w:t>seguiu um estudo</w:t>
      </w:r>
      <w:r w:rsidRPr="00D560DD">
        <w:t xml:space="preserve"> qualitativo-quantitativo, pela forma de coleta e análise de dados </w:t>
      </w:r>
      <w:r w:rsidR="00C81579" w:rsidRPr="00D560DD">
        <w:t>realizada</w:t>
      </w:r>
      <w:r w:rsidR="000A1A17" w:rsidRPr="00D560DD">
        <w:t>,</w:t>
      </w:r>
      <w:r w:rsidR="00C81579" w:rsidRPr="00D560DD">
        <w:t xml:space="preserve"> </w:t>
      </w:r>
      <w:r w:rsidRPr="00D560DD">
        <w:t xml:space="preserve">por meio de </w:t>
      </w:r>
      <w:r w:rsidR="00BC085A" w:rsidRPr="00D560DD">
        <w:t>observaç</w:t>
      </w:r>
      <w:r w:rsidR="002A7A3A" w:rsidRPr="00D560DD">
        <w:t>ões</w:t>
      </w:r>
      <w:r w:rsidR="008954A5">
        <w:t xml:space="preserve"> não participante</w:t>
      </w:r>
      <w:r w:rsidR="00BC085A" w:rsidRPr="00D560DD">
        <w:t xml:space="preserve">, </w:t>
      </w:r>
      <w:r w:rsidR="002A7A3A" w:rsidRPr="00D560DD">
        <w:t>documentos públicos e privados</w:t>
      </w:r>
      <w:r w:rsidR="00067531" w:rsidRPr="00D560DD">
        <w:t>,</w:t>
      </w:r>
      <w:r w:rsidRPr="00D560DD">
        <w:t xml:space="preserve"> levantamento numérico de informações</w:t>
      </w:r>
      <w:r w:rsidR="00067531" w:rsidRPr="00D560DD">
        <w:t xml:space="preserve"> e opiniões a respeito </w:t>
      </w:r>
      <w:r w:rsidR="007F2B28" w:rsidRPr="00D560DD">
        <w:t>do assunto</w:t>
      </w:r>
      <w:r w:rsidRPr="00D560DD">
        <w:t xml:space="preserve"> (CRESWELL, 2007).</w:t>
      </w:r>
    </w:p>
    <w:p w14:paraId="3D4EC6A2" w14:textId="4AD81B9F" w:rsidR="003A4637" w:rsidRPr="00D560DD" w:rsidRDefault="00C34AD8" w:rsidP="00334CE6">
      <w:pPr>
        <w:ind w:firstLine="709"/>
        <w:jc w:val="both"/>
      </w:pPr>
      <w:r w:rsidRPr="00D560DD">
        <w:t>Possui</w:t>
      </w:r>
      <w:r w:rsidR="004825C1" w:rsidRPr="00D560DD">
        <w:t>u</w:t>
      </w:r>
      <w:r w:rsidRPr="00D560DD">
        <w:t xml:space="preserve"> o viés qualitativo </w:t>
      </w:r>
      <w:r w:rsidR="002320E5" w:rsidRPr="00D560DD">
        <w:t xml:space="preserve">pela análise e separação de documentos afetos ao assunto e </w:t>
      </w:r>
      <w:r w:rsidRPr="00D560DD">
        <w:t xml:space="preserve">por </w:t>
      </w:r>
      <w:r w:rsidR="0005691F" w:rsidRPr="00D560DD">
        <w:t>mensurar</w:t>
      </w:r>
      <w:r w:rsidRPr="00D560DD">
        <w:t xml:space="preserve"> </w:t>
      </w:r>
      <w:r w:rsidR="00B70576" w:rsidRPr="00D560DD">
        <w:t>aspectos de satisfação do usuário</w:t>
      </w:r>
      <w:r w:rsidR="0005691F" w:rsidRPr="00D560DD">
        <w:t xml:space="preserve">, assim como </w:t>
      </w:r>
      <w:r w:rsidR="00FE37AA">
        <w:t>atributos</w:t>
      </w:r>
      <w:r w:rsidR="00BD5170" w:rsidRPr="00D560DD">
        <w:t xml:space="preserve"> de segurança relacionados ao transporte de munição</w:t>
      </w:r>
      <w:r w:rsidR="00B70576" w:rsidRPr="00D560DD">
        <w:t xml:space="preserve"> </w:t>
      </w:r>
      <w:r w:rsidR="00590CC5" w:rsidRPr="00D560DD">
        <w:t>para</w:t>
      </w:r>
      <w:r w:rsidR="00B70576" w:rsidRPr="00D560DD">
        <w:t xml:space="preserve"> </w:t>
      </w:r>
      <w:r w:rsidRPr="00D560DD">
        <w:t>três OM</w:t>
      </w:r>
      <w:r w:rsidR="005160FB" w:rsidRPr="00D560DD">
        <w:t>F</w:t>
      </w:r>
      <w:r w:rsidR="00590CC5" w:rsidRPr="00D560DD">
        <w:t>,</w:t>
      </w:r>
      <w:r w:rsidRPr="00D560DD">
        <w:t xml:space="preserve"> </w:t>
      </w:r>
      <w:r w:rsidR="00611709" w:rsidRPr="00D560DD">
        <w:t>sediadas em localidades de difícil acesso pelas Viagens de Apoio logístico (APOLOG)</w:t>
      </w:r>
      <w:r w:rsidR="003A4637" w:rsidRPr="00D560DD">
        <w:t>.</w:t>
      </w:r>
    </w:p>
    <w:p w14:paraId="5EB276AD" w14:textId="695A59FB" w:rsidR="00C34AD8" w:rsidRPr="00D560DD" w:rsidRDefault="003A4637" w:rsidP="00334CE6">
      <w:pPr>
        <w:ind w:firstLine="709"/>
        <w:jc w:val="both"/>
      </w:pPr>
      <w:r w:rsidRPr="00D560DD">
        <w:t>Q</w:t>
      </w:r>
      <w:r w:rsidR="00C34AD8" w:rsidRPr="00D560DD">
        <w:t xml:space="preserve">uanto ao viés quantitativo, </w:t>
      </w:r>
      <w:r w:rsidR="00412F45" w:rsidRPr="00D560DD">
        <w:t xml:space="preserve">foi realizado </w:t>
      </w:r>
      <w:r w:rsidR="00217AFF" w:rsidRPr="00D560DD">
        <w:t>uma mensuração</w:t>
      </w:r>
      <w:r w:rsidR="00412F45" w:rsidRPr="00D560DD">
        <w:t xml:space="preserve"> de custos </w:t>
      </w:r>
      <w:r w:rsidR="003907F4" w:rsidRPr="00D560DD">
        <w:t xml:space="preserve">para </w:t>
      </w:r>
      <w:r w:rsidR="00264A8A" w:rsidRPr="00D560DD">
        <w:t xml:space="preserve">a </w:t>
      </w:r>
      <w:r w:rsidR="00372BA1" w:rsidRPr="00D560DD">
        <w:t>realização d</w:t>
      </w:r>
      <w:r w:rsidR="005A4E37">
        <w:t>o</w:t>
      </w:r>
      <w:r w:rsidR="00372BA1" w:rsidRPr="00D560DD">
        <w:t xml:space="preserve"> </w:t>
      </w:r>
      <w:r w:rsidR="009A5A36">
        <w:t>transporte</w:t>
      </w:r>
      <w:r w:rsidR="00264A8A" w:rsidRPr="00D560DD">
        <w:t xml:space="preserve"> de munição pela MB</w:t>
      </w:r>
      <w:r w:rsidR="00F44665" w:rsidRPr="00D560DD">
        <w:t xml:space="preserve">, assim como </w:t>
      </w:r>
      <w:r w:rsidR="00662F54" w:rsidRPr="00D560DD">
        <w:t xml:space="preserve">a </w:t>
      </w:r>
      <w:r w:rsidR="00954048" w:rsidRPr="00D560DD">
        <w:t>análise</w:t>
      </w:r>
      <w:r w:rsidR="00AC7CD3" w:rsidRPr="00D560DD">
        <w:t xml:space="preserve"> quantitativa</w:t>
      </w:r>
      <w:r w:rsidR="00C34AD8" w:rsidRPr="00D560DD">
        <w:t xml:space="preserve"> </w:t>
      </w:r>
      <w:r w:rsidR="00662F54" w:rsidRPr="00D560DD">
        <w:t>d</w:t>
      </w:r>
      <w:r w:rsidR="00C34AD8" w:rsidRPr="00D560DD">
        <w:t xml:space="preserve">a </w:t>
      </w:r>
      <w:r w:rsidR="0022628F" w:rsidRPr="00D560DD">
        <w:t>frequência</w:t>
      </w:r>
      <w:r w:rsidR="00353629">
        <w:t xml:space="preserve"> </w:t>
      </w:r>
      <w:r w:rsidR="007C0492" w:rsidRPr="00D560DD">
        <w:t xml:space="preserve">e </w:t>
      </w:r>
      <w:r w:rsidR="007B7115" w:rsidRPr="00D560DD">
        <w:t>quantidade</w:t>
      </w:r>
      <w:r w:rsidR="00954048" w:rsidRPr="00D560DD">
        <w:t xml:space="preserve"> </w:t>
      </w:r>
      <w:r w:rsidR="00AC7CD3" w:rsidRPr="00D560DD">
        <w:t xml:space="preserve">de </w:t>
      </w:r>
      <w:r w:rsidR="00346C1A" w:rsidRPr="00D560DD">
        <w:t xml:space="preserve">munição </w:t>
      </w:r>
      <w:r w:rsidR="00C34AD8" w:rsidRPr="00D560DD">
        <w:t>transportada</w:t>
      </w:r>
      <w:r w:rsidR="00346C1A" w:rsidRPr="00D560DD">
        <w:t>,</w:t>
      </w:r>
      <w:r w:rsidR="00C34AD8" w:rsidRPr="00D560DD">
        <w:t xml:space="preserve"> em </w:t>
      </w:r>
      <w:r w:rsidR="003D5993" w:rsidRPr="00D560DD">
        <w:t>unidade de medida “M” devido ao grau de sigilo RESERVADO do assunto</w:t>
      </w:r>
      <w:r w:rsidR="00C87824" w:rsidRPr="00D560DD">
        <w:t xml:space="preserve">, </w:t>
      </w:r>
      <w:r w:rsidR="00076722" w:rsidRPr="00D560DD">
        <w:t xml:space="preserve">entre os anos de 2017 e 2021, </w:t>
      </w:r>
      <w:r w:rsidR="00C87824" w:rsidRPr="00D560DD">
        <w:t xml:space="preserve">por meio do </w:t>
      </w:r>
      <w:r w:rsidR="00C87824" w:rsidRPr="00D560DD">
        <w:rPr>
          <w:i/>
          <w:iCs/>
        </w:rPr>
        <w:t xml:space="preserve">software </w:t>
      </w:r>
      <w:r w:rsidR="00DC6D66" w:rsidRPr="00D560DD">
        <w:rPr>
          <w:i/>
          <w:iCs/>
          <w:lang w:eastAsia="en-US"/>
        </w:rPr>
        <w:t>Microsoft Office Excel®</w:t>
      </w:r>
      <w:r w:rsidR="00076722" w:rsidRPr="00D560DD">
        <w:rPr>
          <w:i/>
          <w:iCs/>
          <w:lang w:eastAsia="en-US"/>
        </w:rPr>
        <w:t>.</w:t>
      </w:r>
    </w:p>
    <w:p w14:paraId="05049041" w14:textId="4C2163DA" w:rsidR="00F362FE" w:rsidRPr="00D560DD" w:rsidRDefault="00B51E51" w:rsidP="00F362FE">
      <w:pPr>
        <w:ind w:firstLine="709"/>
        <w:jc w:val="both"/>
      </w:pPr>
      <w:r w:rsidRPr="00D560DD">
        <w:t>A classificação do</w:t>
      </w:r>
      <w:r w:rsidR="00C34AD8" w:rsidRPr="00D560DD">
        <w:t xml:space="preserve"> tipo de pesquisa</w:t>
      </w:r>
      <w:r w:rsidR="002402BC" w:rsidRPr="00D560DD">
        <w:t xml:space="preserve"> realizad</w:t>
      </w:r>
      <w:r w:rsidR="0017167D" w:rsidRPr="00D560DD">
        <w:t>a</w:t>
      </w:r>
      <w:r w:rsidR="002402BC" w:rsidRPr="00D560DD">
        <w:t xml:space="preserve"> foi</w:t>
      </w:r>
      <w:r w:rsidR="00C34AD8" w:rsidRPr="00D560DD">
        <w:t xml:space="preserve"> de acordo com a sistemática elencada por Vergara (2004), quanto aos fins e meios.</w:t>
      </w:r>
    </w:p>
    <w:p w14:paraId="609B5190" w14:textId="6762F5E9" w:rsidR="00C34AD8" w:rsidRPr="00D560DD" w:rsidRDefault="00C34AD8" w:rsidP="00F362FE">
      <w:pPr>
        <w:ind w:firstLine="709"/>
        <w:jc w:val="both"/>
      </w:pPr>
      <w:r w:rsidRPr="00D560DD">
        <w:t xml:space="preserve">Quanto aos fins, </w:t>
      </w:r>
      <w:r w:rsidR="006326E0" w:rsidRPr="00D560DD">
        <w:t>apresentou</w:t>
      </w:r>
      <w:r w:rsidR="002E36B1">
        <w:t>-se</w:t>
      </w:r>
      <w:r w:rsidR="006326E0" w:rsidRPr="00D560DD">
        <w:t xml:space="preserve"> característica </w:t>
      </w:r>
      <w:r w:rsidR="00805954" w:rsidRPr="00D560DD">
        <w:t>exploratória</w:t>
      </w:r>
      <w:r w:rsidR="00E04C11" w:rsidRPr="00D560DD">
        <w:t xml:space="preserve">, pois </w:t>
      </w:r>
      <w:r w:rsidR="00FD22B6">
        <w:t>foi</w:t>
      </w:r>
      <w:r w:rsidR="008A5ADA" w:rsidRPr="00D560DD">
        <w:t xml:space="preserve"> </w:t>
      </w:r>
      <w:r w:rsidR="00FD22B6">
        <w:t>“</w:t>
      </w:r>
      <w:r w:rsidR="00CB3D9F" w:rsidRPr="00D560DD">
        <w:rPr>
          <w:lang w:eastAsia="en-US"/>
        </w:rPr>
        <w:t xml:space="preserve">realizada em área na qual há pouco conhecimento acumulado e </w:t>
      </w:r>
      <w:r w:rsidR="00A2160F" w:rsidRPr="00D560DD">
        <w:rPr>
          <w:lang w:eastAsia="en-US"/>
        </w:rPr>
        <w:t>sistematizado”</w:t>
      </w:r>
      <w:r w:rsidR="00F362FE" w:rsidRPr="00D560DD">
        <w:rPr>
          <w:lang w:eastAsia="en-US"/>
        </w:rPr>
        <w:t xml:space="preserve"> </w:t>
      </w:r>
      <w:r w:rsidR="00F362FE" w:rsidRPr="00D560DD">
        <w:t>(VERGARA, 2004, p.47)</w:t>
      </w:r>
      <w:r w:rsidR="00A2160F" w:rsidRPr="00D560DD">
        <w:rPr>
          <w:lang w:eastAsia="en-US"/>
        </w:rPr>
        <w:t xml:space="preserve"> devido </w:t>
      </w:r>
      <w:r w:rsidR="005F0AE6" w:rsidRPr="00D560DD">
        <w:rPr>
          <w:lang w:eastAsia="en-US"/>
        </w:rPr>
        <w:t>ao</w:t>
      </w:r>
      <w:r w:rsidR="00E37FFA" w:rsidRPr="00D560DD">
        <w:rPr>
          <w:lang w:eastAsia="en-US"/>
        </w:rPr>
        <w:t xml:space="preserve"> fato de </w:t>
      </w:r>
      <w:r w:rsidR="00294493">
        <w:rPr>
          <w:lang w:eastAsia="en-US"/>
        </w:rPr>
        <w:t xml:space="preserve">lidar </w:t>
      </w:r>
      <w:r w:rsidR="00E37FFA" w:rsidRPr="00D560DD">
        <w:rPr>
          <w:lang w:eastAsia="en-US"/>
        </w:rPr>
        <w:t xml:space="preserve">com material </w:t>
      </w:r>
      <w:r w:rsidR="00C33847">
        <w:rPr>
          <w:lang w:eastAsia="en-US"/>
        </w:rPr>
        <w:t>com</w:t>
      </w:r>
      <w:r w:rsidR="00E37FFA" w:rsidRPr="00D560DD">
        <w:rPr>
          <w:lang w:eastAsia="en-US"/>
        </w:rPr>
        <w:t xml:space="preserve"> sigilo RESERVADO</w:t>
      </w:r>
      <w:r w:rsidR="00D548E8" w:rsidRPr="00D560DD">
        <w:rPr>
          <w:lang w:eastAsia="en-US"/>
        </w:rPr>
        <w:t xml:space="preserve">, e </w:t>
      </w:r>
      <w:r w:rsidRPr="00D560DD">
        <w:t>descritiva,</w:t>
      </w:r>
      <w:r w:rsidR="00456327" w:rsidRPr="00D560DD">
        <w:t xml:space="preserve"> por</w:t>
      </w:r>
      <w:r w:rsidRPr="00D560DD">
        <w:t xml:space="preserve"> te</w:t>
      </w:r>
      <w:r w:rsidR="00456327" w:rsidRPr="00D560DD">
        <w:t>r</w:t>
      </w:r>
      <w:r w:rsidRPr="00D560DD">
        <w:t xml:space="preserve"> o </w:t>
      </w:r>
      <w:r w:rsidR="00A935C3" w:rsidRPr="00D560DD">
        <w:t>exposto</w:t>
      </w:r>
      <w:r w:rsidRPr="00D560DD">
        <w:t xml:space="preserve"> </w:t>
      </w:r>
      <w:r w:rsidR="00A1525C" w:rsidRPr="00D560DD">
        <w:t>um</w:t>
      </w:r>
      <w:r w:rsidRPr="00D560DD">
        <w:t xml:space="preserve"> fenômeno</w:t>
      </w:r>
      <w:r w:rsidR="00A1525C" w:rsidRPr="00D560DD">
        <w:t xml:space="preserve">, que no presente caso é </w:t>
      </w:r>
      <w:r w:rsidR="00C77F94">
        <w:t>o</w:t>
      </w:r>
      <w:r w:rsidR="00F362FE" w:rsidRPr="00D560DD">
        <w:t xml:space="preserve"> transporte de munição</w:t>
      </w:r>
      <w:r w:rsidR="00E60ECB">
        <w:t xml:space="preserve"> da MB,</w:t>
      </w:r>
      <w:r w:rsidR="00CA44D6">
        <w:t xml:space="preserve"> para fora do </w:t>
      </w:r>
      <w:r w:rsidR="00BB75BB">
        <w:t>Estado do Rio de Janeiro</w:t>
      </w:r>
      <w:r w:rsidRPr="00D560DD">
        <w:t xml:space="preserve"> (VERGARA, 2004). </w:t>
      </w:r>
    </w:p>
    <w:p w14:paraId="29645CC7" w14:textId="6236F2BA" w:rsidR="00E3051A" w:rsidRDefault="00C34AD8" w:rsidP="00E3051A">
      <w:pPr>
        <w:ind w:firstLine="709"/>
        <w:jc w:val="both"/>
      </w:pPr>
      <w:r w:rsidRPr="00D560DD">
        <w:t>Quanto aos meios</w:t>
      </w:r>
      <w:r w:rsidR="00683943" w:rsidRPr="00D560DD">
        <w:t>,</w:t>
      </w:r>
      <w:r w:rsidRPr="00D560DD">
        <w:t xml:space="preserve"> </w:t>
      </w:r>
      <w:r w:rsidR="00B22292" w:rsidRPr="00D560DD">
        <w:t>realizou-se</w:t>
      </w:r>
      <w:r w:rsidRPr="00D560DD">
        <w:t xml:space="preserve"> uma pesquisa de campo</w:t>
      </w:r>
      <w:r w:rsidR="00FF2524" w:rsidRPr="00D560DD">
        <w:t>,</w:t>
      </w:r>
      <w:r w:rsidR="00A31C50" w:rsidRPr="00D560DD">
        <w:t xml:space="preserve"> documental</w:t>
      </w:r>
      <w:r w:rsidR="00FF2524" w:rsidRPr="00D560DD">
        <w:t xml:space="preserve"> e bibliográfica</w:t>
      </w:r>
      <w:r w:rsidR="00E319D2">
        <w:t>,</w:t>
      </w:r>
      <w:r w:rsidRPr="00D560DD">
        <w:t xml:space="preserve"> ao tempo que </w:t>
      </w:r>
      <w:r w:rsidR="00B22292" w:rsidRPr="00D560DD">
        <w:t>foram</w:t>
      </w:r>
      <w:r w:rsidRPr="00D560DD">
        <w:t xml:space="preserve"> coletados dados primários dos gestores responsáveis pela efetiva mobilização e transporte, do </w:t>
      </w:r>
      <w:r w:rsidR="00BA173A">
        <w:t>Centro</w:t>
      </w:r>
      <w:r w:rsidR="00CC2124">
        <w:t xml:space="preserve"> de Munição da Marinha</w:t>
      </w:r>
      <w:r w:rsidR="00BA173A">
        <w:t xml:space="preserve"> </w:t>
      </w:r>
      <w:r w:rsidR="00CC2124">
        <w:t>(</w:t>
      </w:r>
      <w:r w:rsidRPr="00D560DD">
        <w:t>CMM</w:t>
      </w:r>
      <w:r w:rsidR="00CC2124">
        <w:t>)</w:t>
      </w:r>
      <w:r w:rsidRPr="00D560DD">
        <w:t xml:space="preserve"> para as demais OMF analisadas</w:t>
      </w:r>
      <w:r w:rsidR="00512A23" w:rsidRPr="00D560DD">
        <w:t>, assim como observado</w:t>
      </w:r>
      <w:r w:rsidR="00E319D2">
        <w:t>s</w:t>
      </w:r>
      <w:r w:rsidR="00512A23" w:rsidRPr="00D560DD">
        <w:t xml:space="preserve"> documentos </w:t>
      </w:r>
      <w:r w:rsidR="008C5890" w:rsidRPr="00D560DD">
        <w:t>de sigilo OSTENSIVO e RESERVADO, além de publicações ligadas ao tema</w:t>
      </w:r>
      <w:r w:rsidRPr="00D560DD">
        <w:t xml:space="preserve"> (VERGARA, 2004).</w:t>
      </w:r>
    </w:p>
    <w:p w14:paraId="72756278" w14:textId="1D162BE9" w:rsidR="00C34AD8" w:rsidRDefault="00C34AD8" w:rsidP="00E3051A">
      <w:pPr>
        <w:ind w:firstLine="709"/>
        <w:jc w:val="both"/>
      </w:pPr>
      <w:r w:rsidRPr="00D560DD">
        <w:t xml:space="preserve">Sendo assim, </w:t>
      </w:r>
      <w:r w:rsidR="00DE69EE" w:rsidRPr="00D560DD">
        <w:t>foi</w:t>
      </w:r>
      <w:r w:rsidRPr="00D560DD">
        <w:t xml:space="preserve"> empregado o método de estudo de caso, uma vez que se</w:t>
      </w:r>
      <w:r w:rsidR="00AF51DD" w:rsidRPr="00D560DD">
        <w:t xml:space="preserve"> </w:t>
      </w:r>
      <w:r w:rsidRPr="00D560DD">
        <w:t>observ</w:t>
      </w:r>
      <w:r w:rsidR="00AF51DD" w:rsidRPr="00D560DD">
        <w:t>ou</w:t>
      </w:r>
      <w:r w:rsidRPr="00D560DD">
        <w:t xml:space="preserve"> a atividade de </w:t>
      </w:r>
      <w:r w:rsidR="0000283D">
        <w:t>transporte</w:t>
      </w:r>
      <w:r w:rsidR="00AF51DD" w:rsidRPr="00D560DD">
        <w:t xml:space="preserve"> de munição,</w:t>
      </w:r>
      <w:r w:rsidR="005E5F7A" w:rsidRPr="00D560DD">
        <w:t xml:space="preserve"> de</w:t>
      </w:r>
      <w:r w:rsidR="00AF51DD" w:rsidRPr="00D560DD">
        <w:t xml:space="preserve"> </w:t>
      </w:r>
      <w:r w:rsidRPr="00D560DD">
        <w:t>forma profunda</w:t>
      </w:r>
      <w:r w:rsidR="00AF51DD" w:rsidRPr="00D560DD">
        <w:t>,</w:t>
      </w:r>
      <w:r w:rsidRPr="00D560DD">
        <w:t xml:space="preserve"> sob a ótica </w:t>
      </w:r>
      <w:r w:rsidR="00610D16" w:rsidRPr="00D560DD">
        <w:t xml:space="preserve">do depósito </w:t>
      </w:r>
      <w:r w:rsidR="004952ED">
        <w:t xml:space="preserve">primário, </w:t>
      </w:r>
      <w:r w:rsidR="00BA1D3B">
        <w:t>expedidor da munição</w:t>
      </w:r>
      <w:r w:rsidR="00610D16" w:rsidRPr="00D560DD">
        <w:t>,</w:t>
      </w:r>
      <w:r w:rsidRPr="00D560DD">
        <w:t xml:space="preserve"> </w:t>
      </w:r>
      <w:r w:rsidR="003415BC" w:rsidRPr="00D560DD">
        <w:t>desta</w:t>
      </w:r>
      <w:r w:rsidR="00404119" w:rsidRPr="00D560DD">
        <w:t>cando os pontos de vista de cada OM</w:t>
      </w:r>
      <w:r w:rsidR="00140B41" w:rsidRPr="00D560DD">
        <w:t>F</w:t>
      </w:r>
      <w:r w:rsidR="007C21AC">
        <w:t xml:space="preserve">, </w:t>
      </w:r>
      <w:r w:rsidR="00E65657">
        <w:t>com base nos atributos de</w:t>
      </w:r>
      <w:r w:rsidR="00172BB0">
        <w:t xml:space="preserve"> segurança e qualidade </w:t>
      </w:r>
      <w:r w:rsidR="00660E97">
        <w:t>do transporte mencionados no referencial teórico</w:t>
      </w:r>
      <w:r w:rsidR="00404119" w:rsidRPr="00D560DD">
        <w:t xml:space="preserve">, reconhecendo </w:t>
      </w:r>
      <w:r w:rsidR="005B6161">
        <w:t>as</w:t>
      </w:r>
      <w:r w:rsidR="00404119" w:rsidRPr="00D560DD">
        <w:t xml:space="preserve"> diversas realidades</w:t>
      </w:r>
      <w:r w:rsidR="002C2905" w:rsidRPr="00D560DD">
        <w:t xml:space="preserve"> e</w:t>
      </w:r>
      <w:r w:rsidR="00404119" w:rsidRPr="00D560DD">
        <w:t xml:space="preserve"> conclusões</w:t>
      </w:r>
      <w:r w:rsidR="002C2905" w:rsidRPr="00D560DD">
        <w:t xml:space="preserve"> d</w:t>
      </w:r>
      <w:r w:rsidR="005B6161">
        <w:t>os</w:t>
      </w:r>
      <w:r w:rsidR="002C2905" w:rsidRPr="00D560DD">
        <w:t xml:space="preserve"> observador</w:t>
      </w:r>
      <w:r w:rsidR="005B6161">
        <w:t>es</w:t>
      </w:r>
      <w:r w:rsidR="00404119" w:rsidRPr="00D560DD">
        <w:t xml:space="preserve"> </w:t>
      </w:r>
      <w:r w:rsidRPr="00D560DD">
        <w:t>(YIN, 2015).</w:t>
      </w:r>
    </w:p>
    <w:p w14:paraId="6A0DA61E" w14:textId="46BEC772" w:rsidR="00533FE0" w:rsidRDefault="00A243B1" w:rsidP="00DB681D">
      <w:pPr>
        <w:ind w:firstLine="709"/>
        <w:jc w:val="both"/>
        <w:rPr>
          <w:rFonts w:eastAsia="CIDFont+F1"/>
        </w:rPr>
      </w:pPr>
      <w:r w:rsidRPr="00D560DD">
        <w:rPr>
          <w:rFonts w:eastAsia="CIDFont+F1"/>
        </w:rPr>
        <w:t xml:space="preserve">Logo, </w:t>
      </w:r>
      <w:r w:rsidR="002A1958">
        <w:rPr>
          <w:rFonts w:eastAsia="CIDFont+F1"/>
        </w:rPr>
        <w:t xml:space="preserve">de forma a ilustrar a </w:t>
      </w:r>
      <w:r w:rsidR="00707236">
        <w:rPr>
          <w:rFonts w:eastAsia="CIDFont+F1"/>
        </w:rPr>
        <w:t xml:space="preserve">estrutura da </w:t>
      </w:r>
      <w:r w:rsidR="002A1958">
        <w:rPr>
          <w:rFonts w:eastAsia="CIDFont+F1"/>
        </w:rPr>
        <w:t xml:space="preserve">metodologia aplicada ao </w:t>
      </w:r>
      <w:r w:rsidR="00BC4FCD">
        <w:rPr>
          <w:rFonts w:eastAsia="CIDFont+F1"/>
        </w:rPr>
        <w:t xml:space="preserve">estudo, </w:t>
      </w:r>
      <w:r w:rsidR="00707236">
        <w:rPr>
          <w:rFonts w:eastAsia="CIDFont+F1"/>
        </w:rPr>
        <w:t>foi construído</w:t>
      </w:r>
      <w:r w:rsidR="00582A4A">
        <w:rPr>
          <w:rFonts w:eastAsia="CIDFont+F1"/>
        </w:rPr>
        <w:t xml:space="preserve"> </w:t>
      </w:r>
      <w:r w:rsidRPr="00D560DD">
        <w:rPr>
          <w:rFonts w:eastAsia="CIDFont+F1"/>
        </w:rPr>
        <w:t xml:space="preserve">o </w:t>
      </w:r>
      <w:r w:rsidR="003A63FF">
        <w:rPr>
          <w:rFonts w:eastAsia="CIDFont+F1"/>
        </w:rPr>
        <w:t>Q</w:t>
      </w:r>
      <w:r w:rsidRPr="00D560DD">
        <w:rPr>
          <w:rFonts w:eastAsia="CIDFont+F1"/>
        </w:rPr>
        <w:t>uadro 1</w:t>
      </w:r>
      <w:r w:rsidR="00582A4A">
        <w:rPr>
          <w:rFonts w:eastAsia="CIDFont+F1"/>
        </w:rPr>
        <w:t xml:space="preserve"> representado a seguir</w:t>
      </w:r>
      <w:r w:rsidRPr="00D560DD">
        <w:rPr>
          <w:rFonts w:eastAsia="CIDFont+F1"/>
        </w:rPr>
        <w:t>.</w:t>
      </w:r>
    </w:p>
    <w:p w14:paraId="6E42ACA5" w14:textId="77777777" w:rsidR="00DB681D" w:rsidRPr="00DB681D" w:rsidRDefault="00DB681D" w:rsidP="00DB681D">
      <w:pPr>
        <w:ind w:firstLine="709"/>
        <w:jc w:val="both"/>
        <w:rPr>
          <w:rFonts w:eastAsia="CIDFont+F1"/>
        </w:rPr>
      </w:pPr>
    </w:p>
    <w:p w14:paraId="5C9A69CC" w14:textId="1D7BC138" w:rsidR="00497C79" w:rsidRPr="00D560DD" w:rsidRDefault="00DB681D" w:rsidP="007A1E7A">
      <w:pPr>
        <w:jc w:val="center"/>
      </w:pPr>
      <w:r w:rsidRPr="00DB681D">
        <w:rPr>
          <w:noProof/>
        </w:rPr>
        <w:drawing>
          <wp:inline distT="0" distB="0" distL="0" distR="0" wp14:anchorId="2FB0442E" wp14:editId="0AADD4FA">
            <wp:extent cx="5570220" cy="2817349"/>
            <wp:effectExtent l="0" t="0" r="0" b="2540"/>
            <wp:docPr id="47" name="Imagem 4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Tab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925" cy="28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CA03" w14:textId="77777777" w:rsidR="00870BD1" w:rsidRPr="007A1E7A" w:rsidRDefault="00870BD1" w:rsidP="00334CE6">
      <w:pPr>
        <w:jc w:val="both"/>
      </w:pPr>
    </w:p>
    <w:p w14:paraId="1E95A512" w14:textId="7BF046B8" w:rsidR="00702F37" w:rsidRDefault="0086779B" w:rsidP="00334CE6">
      <w:pPr>
        <w:jc w:val="both"/>
      </w:pPr>
      <w:r w:rsidRPr="0086779B">
        <w:t>3.2 COLETA E PROCESSAMENTO DE DADOS</w:t>
      </w:r>
    </w:p>
    <w:p w14:paraId="358478EB" w14:textId="77777777" w:rsidR="007A1E7A" w:rsidRPr="0086779B" w:rsidRDefault="007A1E7A" w:rsidP="00334CE6">
      <w:pPr>
        <w:jc w:val="both"/>
      </w:pPr>
    </w:p>
    <w:p w14:paraId="63791856" w14:textId="3E390A7F" w:rsidR="00A22364" w:rsidRDefault="00A22364" w:rsidP="00A22364">
      <w:pPr>
        <w:ind w:firstLine="709"/>
        <w:jc w:val="both"/>
      </w:pPr>
      <w:r w:rsidRPr="00D560DD">
        <w:t>O universo da pesquisa abrangeu Oficiais e Praças da MB, responsáveis pela gestão, recebimento e envio de munição, distribuídos em 10 (dez) estados da federação</w:t>
      </w:r>
      <w:r w:rsidR="00190A90" w:rsidRPr="00D560DD">
        <w:t>,</w:t>
      </w:r>
      <w:r w:rsidRPr="00D560DD">
        <w:t xml:space="preserve"> incluído o Distrito </w:t>
      </w:r>
      <w:r w:rsidR="00190A90" w:rsidRPr="00D560DD">
        <w:t>F</w:t>
      </w:r>
      <w:r w:rsidRPr="00D560DD">
        <w:t>ederal, que estão a mais de seis meses em suas funções e possuem atribuição formal em Ordem de Serviço para o exercício de suas atividades</w:t>
      </w:r>
      <w:r w:rsidR="00572F3B">
        <w:t>.</w:t>
      </w:r>
    </w:p>
    <w:p w14:paraId="37A7856B" w14:textId="408140AD" w:rsidR="00A22364" w:rsidRDefault="00A22364" w:rsidP="00A22364">
      <w:pPr>
        <w:ind w:firstLine="709"/>
        <w:jc w:val="both"/>
      </w:pPr>
      <w:r w:rsidRPr="00D560DD">
        <w:t>A escolha do respectivo grupo foi realizada pelo critério de tipicidade, levando em consideração as características e requisitos mínimos os quais suas funções requerem, além dos elementos da amostra serem os únicos capazes de representar a população-alvo com o nível de conhecimento adequado para produzir dados relevantes à pesquisa, bem como por meio do método denominado “bola de neve”, o qual caracteriza-se pela escolha dos respondentes da pesquisa por intermédio da indicação de outros respondentes (VERGARA, 2004).</w:t>
      </w:r>
    </w:p>
    <w:p w14:paraId="0D958602" w14:textId="0985C563" w:rsidR="00046731" w:rsidRPr="00D560DD" w:rsidRDefault="00046731" w:rsidP="00046731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Devido grau de sigilo dos documentos ser RESERVADO, não foi possível obter a posse deles, </w:t>
      </w:r>
      <w:r w:rsidR="00D05F76">
        <w:rPr>
          <w:lang w:eastAsia="en-US"/>
        </w:rPr>
        <w:t xml:space="preserve">no entanto foi possível </w:t>
      </w:r>
      <w:r w:rsidRPr="00D560DD">
        <w:rPr>
          <w:lang w:eastAsia="en-US"/>
        </w:rPr>
        <w:t xml:space="preserve">realizar </w:t>
      </w:r>
      <w:r w:rsidR="00D22C00">
        <w:rPr>
          <w:lang w:eastAsia="en-US"/>
        </w:rPr>
        <w:t>conversas</w:t>
      </w:r>
      <w:r w:rsidRPr="00D560DD">
        <w:rPr>
          <w:lang w:eastAsia="en-US"/>
        </w:rPr>
        <w:t xml:space="preserve"> com os militares do </w:t>
      </w:r>
      <w:r w:rsidR="00ED2287">
        <w:rPr>
          <w:lang w:eastAsia="en-US"/>
        </w:rPr>
        <w:t>Centro de D</w:t>
      </w:r>
      <w:r w:rsidR="00CC1BFE">
        <w:rPr>
          <w:lang w:eastAsia="en-US"/>
        </w:rPr>
        <w:t>istribuição e Operações Aduaneiras da Marinha (</w:t>
      </w:r>
      <w:r w:rsidRPr="00D560DD">
        <w:rPr>
          <w:lang w:eastAsia="en-US"/>
        </w:rPr>
        <w:t>CDAM</w:t>
      </w:r>
      <w:r w:rsidR="00CC1BFE">
        <w:rPr>
          <w:lang w:eastAsia="en-US"/>
        </w:rPr>
        <w:t>)</w:t>
      </w:r>
      <w:r w:rsidRPr="00D560DD">
        <w:rPr>
          <w:lang w:eastAsia="en-US"/>
        </w:rPr>
        <w:t xml:space="preserve"> e CMM, para que pudesse ser </w:t>
      </w:r>
      <w:r w:rsidR="00847773">
        <w:rPr>
          <w:lang w:eastAsia="en-US"/>
        </w:rPr>
        <w:t>construída</w:t>
      </w:r>
      <w:r w:rsidRPr="00D560DD">
        <w:rPr>
          <w:lang w:eastAsia="en-US"/>
        </w:rPr>
        <w:t xml:space="preserve"> a análise de cada etapa do processo, assim como realizar considerações relevantes a serem discorridas a seguir.</w:t>
      </w:r>
    </w:p>
    <w:p w14:paraId="0B363938" w14:textId="4F69C1CE" w:rsidR="00A22364" w:rsidRPr="00D560DD" w:rsidRDefault="00A22364" w:rsidP="00046731">
      <w:pPr>
        <w:ind w:firstLine="709"/>
        <w:jc w:val="both"/>
      </w:pPr>
      <w:r w:rsidRPr="00B51DC5">
        <w:t>A fase de coleta e processamento</w:t>
      </w:r>
      <w:r w:rsidR="00577BF7">
        <w:t xml:space="preserve"> </w:t>
      </w:r>
      <w:r w:rsidR="00577BF7" w:rsidRPr="00B51DC5">
        <w:t>de dados</w:t>
      </w:r>
      <w:r w:rsidRPr="00B51DC5">
        <w:t xml:space="preserve"> ocorreu em três etapas</w:t>
      </w:r>
      <w:r w:rsidR="00E7205C" w:rsidRPr="00B51DC5">
        <w:t>,</w:t>
      </w:r>
      <w:r w:rsidR="00813B56" w:rsidRPr="00B51DC5">
        <w:t xml:space="preserve"> de acordo com Prodanov e Freitas (2013)</w:t>
      </w:r>
      <w:r w:rsidR="00046731" w:rsidRPr="00B51DC5">
        <w:t xml:space="preserve">. </w:t>
      </w:r>
      <w:r w:rsidRPr="00B51DC5">
        <w:t>Inicialmente</w:t>
      </w:r>
      <w:r w:rsidRPr="00D560DD">
        <w:t xml:space="preserve">, </w:t>
      </w:r>
      <w:r w:rsidR="00414540" w:rsidRPr="00D560DD">
        <w:t>na primeir</w:t>
      </w:r>
      <w:r w:rsidR="00B208EC" w:rsidRPr="00D560DD">
        <w:t xml:space="preserve">a etapa, </w:t>
      </w:r>
      <w:r w:rsidRPr="00D560DD">
        <w:t>foi realizada uma pesquisa documental com o propósito de tomar conhecimento a respeito da gestão de transportes logísticos nas FA, assim como uma pesquisa bibliográfica em artigos acadêmicos, periódicos militares e nos autores mais citados nestas fontes anteriormente mencionadas.</w:t>
      </w:r>
    </w:p>
    <w:p w14:paraId="6DB9BF0C" w14:textId="623359E2" w:rsidR="00A22364" w:rsidRPr="00D560DD" w:rsidRDefault="002022A4" w:rsidP="00A22364">
      <w:pPr>
        <w:ind w:firstLine="708"/>
        <w:jc w:val="both"/>
      </w:pPr>
      <w:r>
        <w:t>Desta forma</w:t>
      </w:r>
      <w:r w:rsidR="00A22364" w:rsidRPr="00D560DD">
        <w:t xml:space="preserve">, a partir desses documentos, foi possível mensurar em níveis percentuais a quantidade de munição fornecida em cada eixo de transporte, assim como quais modais de transporte foram utilizados, e identificar os processos de </w:t>
      </w:r>
      <w:r w:rsidR="00D42A3E">
        <w:t>transporte</w:t>
      </w:r>
      <w:r w:rsidR="00A22364" w:rsidRPr="00D560DD">
        <w:t xml:space="preserve"> de munição na MB.</w:t>
      </w:r>
    </w:p>
    <w:p w14:paraId="6AA78470" w14:textId="2C79EFCC" w:rsidR="00A22364" w:rsidRPr="00D560DD" w:rsidRDefault="00A22364" w:rsidP="00A22364">
      <w:pPr>
        <w:ind w:firstLine="708"/>
        <w:jc w:val="both"/>
      </w:pPr>
      <w:r w:rsidRPr="00D560DD">
        <w:t xml:space="preserve">Quanto à coleta de dados, realizou-se um contato prévio, via ligação telefônica, com </w:t>
      </w:r>
      <w:r w:rsidR="000A2559">
        <w:t>a atual Chefe do Departamento de</w:t>
      </w:r>
      <w:r w:rsidR="00B34211">
        <w:t xml:space="preserve"> Abastecimento do</w:t>
      </w:r>
      <w:r w:rsidRPr="00D560DD">
        <w:t xml:space="preserve"> CMM, a qual disponibilizou documentos, com grau de sigilo OSTENSIVO, relacionados ao tema, </w:t>
      </w:r>
      <w:r w:rsidR="003B413E">
        <w:t>discorreu sobre</w:t>
      </w:r>
      <w:r w:rsidRPr="00D560DD">
        <w:t xml:space="preserve"> </w:t>
      </w:r>
      <w:r w:rsidR="003B413E">
        <w:t>a</w:t>
      </w:r>
      <w:r w:rsidR="003B413E" w:rsidRPr="00D560DD">
        <w:t>queles documentos com grau de sigilo RESERVADO</w:t>
      </w:r>
      <w:r w:rsidR="00EB0484">
        <w:t xml:space="preserve">, </w:t>
      </w:r>
      <w:r w:rsidRPr="00D560DD">
        <w:t>para</w:t>
      </w:r>
      <w:r w:rsidR="00EB0484">
        <w:t xml:space="preserve"> que fosse possível realizar</w:t>
      </w:r>
      <w:r w:rsidRPr="00D560DD">
        <w:t xml:space="preserve"> observaç</w:t>
      </w:r>
      <w:r w:rsidR="00EB0484">
        <w:t>ões</w:t>
      </w:r>
      <w:r w:rsidRPr="00D560DD">
        <w:t xml:space="preserve"> e considerações, assim como indicou periódicos militares e artigos acadêmicos que tangenciam ao assunto.</w:t>
      </w:r>
    </w:p>
    <w:p w14:paraId="3790AE6E" w14:textId="1241A745" w:rsidR="00A22364" w:rsidRPr="00D560DD" w:rsidRDefault="002C4406" w:rsidP="00A22364">
      <w:pPr>
        <w:ind w:firstLine="708"/>
        <w:jc w:val="both"/>
      </w:pPr>
      <w:r>
        <w:t>De posse do conhecimento obtido</w:t>
      </w:r>
      <w:r w:rsidR="00A22364" w:rsidRPr="00D560DD">
        <w:t>, estabeleceu-se o período a ser analisado de 2017 a 2021 e, quanto à seleção das OM do processo,</w:t>
      </w:r>
      <w:r w:rsidR="002C4FD4">
        <w:t xml:space="preserve"> a delimitação estabelecida fo</w:t>
      </w:r>
      <w:r w:rsidR="00DC1FB5">
        <w:t>ram os</w:t>
      </w:r>
      <w:r w:rsidR="00A22364" w:rsidRPr="00D560DD">
        <w:t xml:space="preserve"> Centros de Intendência da Marinha (CeIM) de Manaus-AM e Ladário-MS, assim como o Comando do 7° Distrito Naval (COM7°DN) e o Grupamento de Fuzileiros Navais de Brasília (GptFNB) que, por compartilharem a responsabilidade sobre a gerência e armazenagem da munição do Com7ºDN, realizam a função de OMF em sua respectiva área.</w:t>
      </w:r>
    </w:p>
    <w:p w14:paraId="28BBE2A0" w14:textId="1B9AD2C3" w:rsidR="00A22364" w:rsidRPr="00D560DD" w:rsidRDefault="00B208EC" w:rsidP="00984889">
      <w:pPr>
        <w:ind w:firstLine="708"/>
        <w:jc w:val="both"/>
        <w:rPr>
          <w:rFonts w:eastAsia="CIDFont+F1"/>
        </w:rPr>
      </w:pPr>
      <w:r w:rsidRPr="00D560DD">
        <w:t xml:space="preserve">Por conseguinte, na segunda etapa, </w:t>
      </w:r>
      <w:r w:rsidR="00F93486" w:rsidRPr="00D560DD">
        <w:t xml:space="preserve">observou-se o processo de </w:t>
      </w:r>
      <w:r w:rsidR="00C262F6">
        <w:t>transporte</w:t>
      </w:r>
      <w:r w:rsidR="00EB0468" w:rsidRPr="00D560DD">
        <w:t xml:space="preserve"> de munição</w:t>
      </w:r>
      <w:r w:rsidR="007A5BB3" w:rsidRPr="00D560DD">
        <w:t xml:space="preserve"> para as OMF </w:t>
      </w:r>
      <w:r w:rsidR="0040235B" w:rsidRPr="00D560DD">
        <w:t>fora de sede</w:t>
      </w:r>
      <w:r w:rsidR="00DC1FB5">
        <w:t xml:space="preserve"> </w:t>
      </w:r>
      <w:r w:rsidR="00B333A1">
        <w:t>escolhidas</w:t>
      </w:r>
      <w:r w:rsidR="00267CB3" w:rsidRPr="00D560DD">
        <w:t>, no período de delimitação da pesquisa.</w:t>
      </w:r>
      <w:r w:rsidR="009F513D" w:rsidRPr="00D560DD">
        <w:t xml:space="preserve"> Logo, em vistas das observações </w:t>
      </w:r>
      <w:r w:rsidR="00AB71AE" w:rsidRPr="00D560DD">
        <w:t xml:space="preserve">empíricas, no que tange </w:t>
      </w:r>
      <w:r w:rsidR="00AE5E8B">
        <w:t>ao transporte</w:t>
      </w:r>
      <w:r w:rsidR="00AB71AE" w:rsidRPr="00D560DD">
        <w:t xml:space="preserve"> </w:t>
      </w:r>
      <w:r w:rsidR="00FA4700" w:rsidRPr="00D560DD">
        <w:t xml:space="preserve">de munição, </w:t>
      </w:r>
      <w:r w:rsidR="009F513D" w:rsidRPr="00D560DD">
        <w:t xml:space="preserve">e </w:t>
      </w:r>
      <w:r w:rsidR="00FA4700" w:rsidRPr="00D560DD">
        <w:t xml:space="preserve">ao </w:t>
      </w:r>
      <w:r w:rsidR="009F513D" w:rsidRPr="00D560DD">
        <w:t xml:space="preserve">acesso </w:t>
      </w:r>
      <w:r w:rsidR="00325B93" w:rsidRPr="00D560DD">
        <w:t>d</w:t>
      </w:r>
      <w:r w:rsidR="00742119" w:rsidRPr="00D560DD">
        <w:t>os</w:t>
      </w:r>
      <w:r w:rsidR="009F513D" w:rsidRPr="00D560DD">
        <w:t xml:space="preserve"> documentos e publicações</w:t>
      </w:r>
      <w:r w:rsidR="00325B93" w:rsidRPr="00D560DD">
        <w:t xml:space="preserve"> balizadores dessa atividade, foi elaborado um estudo de cas</w:t>
      </w:r>
      <w:r w:rsidR="00AD28E2" w:rsidRPr="00D560DD">
        <w:t>o sobre a d</w:t>
      </w:r>
      <w:r w:rsidR="00FA4A2A" w:rsidRPr="00D560DD">
        <w:t xml:space="preserve">istribuição de munição para as OMF </w:t>
      </w:r>
      <w:r w:rsidR="00C42DDD" w:rsidRPr="00D560DD">
        <w:t>fora de sede</w:t>
      </w:r>
      <w:r w:rsidR="00225614" w:rsidRPr="00D560DD">
        <w:t>.</w:t>
      </w:r>
    </w:p>
    <w:p w14:paraId="779C38F2" w14:textId="4336ACA3" w:rsidR="00B333A1" w:rsidRDefault="00B333A1" w:rsidP="00B333A1">
      <w:pPr>
        <w:ind w:firstLine="708"/>
        <w:jc w:val="both"/>
        <w:rPr>
          <w:rFonts w:eastAsia="CIDFont+F1"/>
        </w:rPr>
      </w:pPr>
      <w:r w:rsidRPr="00D560DD">
        <w:rPr>
          <w:rFonts w:eastAsia="CIDFont+F1"/>
        </w:rPr>
        <w:t>Por fim, na terceira fase</w:t>
      </w:r>
      <w:r>
        <w:rPr>
          <w:rFonts w:eastAsia="CIDFont+F1"/>
        </w:rPr>
        <w:t>,</w:t>
      </w:r>
      <w:r w:rsidRPr="00D560DD">
        <w:rPr>
          <w:rFonts w:eastAsia="CIDFont+F1"/>
        </w:rPr>
        <w:t xml:space="preserve"> foram abstraídas percepções quanto ao caso estudado, assim como sobre os processos realizados e as opiniões das OMF </w:t>
      </w:r>
      <w:r w:rsidRPr="00D560DD">
        <w:t xml:space="preserve">no que tange </w:t>
      </w:r>
      <w:r>
        <w:t>a</w:t>
      </w:r>
      <w:r w:rsidRPr="00D560DD">
        <w:t xml:space="preserve">os </w:t>
      </w:r>
      <w:r w:rsidR="00BD2F3B">
        <w:t xml:space="preserve">atributos </w:t>
      </w:r>
      <w:r w:rsidRPr="00D560DD">
        <w:t xml:space="preserve">de segurança e </w:t>
      </w:r>
      <w:r w:rsidR="00BD2F3B">
        <w:t xml:space="preserve">qualidade do </w:t>
      </w:r>
      <w:r w:rsidRPr="00D560DD">
        <w:t>serviço do transporte</w:t>
      </w:r>
      <w:r w:rsidRPr="00D560DD">
        <w:rPr>
          <w:rFonts w:eastAsia="CIDFont+F1"/>
        </w:rPr>
        <w:t xml:space="preserve">. </w:t>
      </w:r>
      <w:r w:rsidRPr="00D560DD">
        <w:rPr>
          <w:lang w:eastAsia="en-US"/>
        </w:rPr>
        <w:t xml:space="preserve">Neste sentido, </w:t>
      </w:r>
      <w:r w:rsidRPr="00D560DD">
        <w:t xml:space="preserve">foi aplicado um questionário híbrido com perguntas abertas, objetivas e de percepções, formulados na escala tipo </w:t>
      </w:r>
      <w:r w:rsidRPr="00221006">
        <w:t xml:space="preserve">Likert </w:t>
      </w:r>
      <w:r w:rsidRPr="00D560DD">
        <w:t xml:space="preserve">de 5 pontos, com levantamento tipo </w:t>
      </w:r>
      <w:r w:rsidRPr="00D560DD">
        <w:rPr>
          <w:i/>
          <w:iCs/>
        </w:rPr>
        <w:t>survey</w:t>
      </w:r>
      <w:r w:rsidRPr="00D560DD">
        <w:t>, para mensuração do grau de concordância dos respondentes pertencentes ao processo</w:t>
      </w:r>
      <w:r>
        <w:rPr>
          <w:rFonts w:eastAsia="CIDFont+F1"/>
        </w:rPr>
        <w:t>.</w:t>
      </w:r>
    </w:p>
    <w:p w14:paraId="3D9F40E0" w14:textId="158A70F8" w:rsidR="00B333A1" w:rsidRDefault="00447ABB" w:rsidP="00B333A1">
      <w:pPr>
        <w:ind w:firstLine="708"/>
        <w:jc w:val="both"/>
        <w:rPr>
          <w:rFonts w:eastAsia="CIDFont+F1"/>
        </w:rPr>
      </w:pPr>
      <w:r>
        <w:rPr>
          <w:rFonts w:eastAsia="CIDFont+F1"/>
        </w:rPr>
        <w:t>Enq</w:t>
      </w:r>
      <w:r w:rsidR="00B333A1">
        <w:rPr>
          <w:rFonts w:eastAsia="CIDFont+F1"/>
        </w:rPr>
        <w:t>uanto ao</w:t>
      </w:r>
      <w:r w:rsidR="00B333A1" w:rsidRPr="00D560DD">
        <w:rPr>
          <w:rFonts w:eastAsia="CIDFont+F1"/>
        </w:rPr>
        <w:t xml:space="preserve"> grupo a quem se direcionou as perguntas, </w:t>
      </w:r>
      <w:r w:rsidR="00B333A1">
        <w:rPr>
          <w:rFonts w:eastAsia="CIDFont+F1"/>
        </w:rPr>
        <w:t xml:space="preserve">foram </w:t>
      </w:r>
      <w:r w:rsidR="00B333A1" w:rsidRPr="00D560DD">
        <w:rPr>
          <w:rFonts w:eastAsia="CIDFont+F1"/>
        </w:rPr>
        <w:t>militares das quatro OM já mencionadas, tendo sido encaminhado o questionário para 13 militares e obtido resposta dos 13</w:t>
      </w:r>
      <w:r w:rsidR="00B333A1">
        <w:rPr>
          <w:rFonts w:eastAsia="CIDFont+F1"/>
        </w:rPr>
        <w:t>, conforme exposto no Quadro 2</w:t>
      </w:r>
      <w:r w:rsidR="00B333A1" w:rsidRPr="00D560DD">
        <w:rPr>
          <w:rFonts w:eastAsia="CIDFont+F1"/>
        </w:rPr>
        <w:t xml:space="preserve">. </w:t>
      </w:r>
    </w:p>
    <w:p w14:paraId="2188994F" w14:textId="77777777" w:rsidR="00B333A1" w:rsidRDefault="00B333A1" w:rsidP="00B333A1">
      <w:pPr>
        <w:ind w:firstLine="708"/>
        <w:jc w:val="both"/>
        <w:rPr>
          <w:rFonts w:eastAsia="CIDFont+F1"/>
        </w:rPr>
      </w:pPr>
    </w:p>
    <w:p w14:paraId="106E2D90" w14:textId="77777777" w:rsidR="00B333A1" w:rsidRDefault="00B333A1" w:rsidP="00B333A1">
      <w:pPr>
        <w:jc w:val="center"/>
      </w:pPr>
      <w:r w:rsidRPr="007B5E55">
        <w:rPr>
          <w:noProof/>
        </w:rPr>
        <w:drawing>
          <wp:inline distT="0" distB="0" distL="0" distR="0" wp14:anchorId="61B1AB36" wp14:editId="7802267B">
            <wp:extent cx="4915326" cy="1798476"/>
            <wp:effectExtent l="0" t="0" r="0" b="0"/>
            <wp:docPr id="48" name="Imagem 4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Tabel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BA30" w14:textId="77777777" w:rsidR="00B333A1" w:rsidRDefault="00B333A1" w:rsidP="00B333A1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541DC7FD" w14:textId="558851AA" w:rsidR="00702F37" w:rsidRPr="00F52132" w:rsidRDefault="00F52132" w:rsidP="00334CE6">
      <w:pPr>
        <w:jc w:val="both"/>
      </w:pPr>
      <w:r w:rsidRPr="00F52132">
        <w:t xml:space="preserve">3.3 PERCEPÇÕES </w:t>
      </w:r>
    </w:p>
    <w:p w14:paraId="74E82E1A" w14:textId="77777777" w:rsidR="007A1E7A" w:rsidRPr="007A1E7A" w:rsidRDefault="007A1E7A" w:rsidP="00334CE6">
      <w:pPr>
        <w:jc w:val="both"/>
      </w:pPr>
    </w:p>
    <w:p w14:paraId="417B8AC5" w14:textId="1DC13B41" w:rsidR="00AB3A76" w:rsidRPr="00D560DD" w:rsidRDefault="00571762" w:rsidP="001264E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Como ferramenta de coleta, </w:t>
      </w:r>
      <w:r w:rsidR="00F87B82" w:rsidRPr="00D560DD">
        <w:rPr>
          <w:lang w:eastAsia="en-US"/>
        </w:rPr>
        <w:t>utilizou-se</w:t>
      </w:r>
      <w:r w:rsidR="003A7246" w:rsidRPr="00D560DD">
        <w:rPr>
          <w:lang w:eastAsia="en-US"/>
        </w:rPr>
        <w:t xml:space="preserve"> o aplicativo </w:t>
      </w:r>
      <w:r w:rsidR="003A7246" w:rsidRPr="00417E1B">
        <w:rPr>
          <w:lang w:eastAsia="en-US"/>
        </w:rPr>
        <w:t>Google</w:t>
      </w:r>
      <w:r w:rsidR="003A7246" w:rsidRPr="00A049EB">
        <w:rPr>
          <w:i/>
          <w:iCs/>
          <w:lang w:eastAsia="en-US"/>
        </w:rPr>
        <w:t xml:space="preserve"> Forms</w:t>
      </w:r>
      <w:r w:rsidR="003A7246" w:rsidRPr="00D560DD">
        <w:rPr>
          <w:lang w:eastAsia="en-US"/>
        </w:rPr>
        <w:t xml:space="preserve"> para a confecção do questionário</w:t>
      </w:r>
      <w:r w:rsidR="001F4B60" w:rsidRPr="00D560DD">
        <w:rPr>
          <w:lang w:eastAsia="en-US"/>
        </w:rPr>
        <w:t xml:space="preserve"> </w:t>
      </w:r>
      <w:r w:rsidR="003A7246" w:rsidRPr="00D560DD">
        <w:rPr>
          <w:lang w:eastAsia="en-US"/>
        </w:rPr>
        <w:t>eletrônico</w:t>
      </w:r>
      <w:r w:rsidR="001264E7" w:rsidRPr="00D560DD">
        <w:rPr>
          <w:lang w:eastAsia="en-US"/>
        </w:rPr>
        <w:t>,</w:t>
      </w:r>
      <w:r w:rsidR="00B42ED3" w:rsidRPr="00D560DD">
        <w:rPr>
          <w:lang w:eastAsia="en-US"/>
        </w:rPr>
        <w:t xml:space="preserve"> onde dividiu-se em dois blocos de pe</w:t>
      </w:r>
      <w:r w:rsidR="00C55CA7" w:rsidRPr="00D560DD">
        <w:rPr>
          <w:lang w:eastAsia="en-US"/>
        </w:rPr>
        <w:t>rguntas, sendo o primeiro com</w:t>
      </w:r>
      <w:r w:rsidR="00256236">
        <w:rPr>
          <w:lang w:eastAsia="en-US"/>
        </w:rPr>
        <w:t>posto por</w:t>
      </w:r>
      <w:r w:rsidR="00C55CA7" w:rsidRPr="00D560DD">
        <w:rPr>
          <w:lang w:eastAsia="en-US"/>
        </w:rPr>
        <w:t xml:space="preserve"> 10 perguntas a respeito da </w:t>
      </w:r>
      <w:r w:rsidR="006A6BE1" w:rsidRPr="00D560DD">
        <w:rPr>
          <w:lang w:eastAsia="en-US"/>
        </w:rPr>
        <w:t>segurança do transporte, e o segundo com cinco perguntas a respeito d</w:t>
      </w:r>
      <w:r w:rsidR="00C0497C">
        <w:rPr>
          <w:lang w:eastAsia="en-US"/>
        </w:rPr>
        <w:t>a qualidade do</w:t>
      </w:r>
      <w:r w:rsidR="006A6BE1" w:rsidRPr="00D560DD">
        <w:rPr>
          <w:lang w:eastAsia="en-US"/>
        </w:rPr>
        <w:t xml:space="preserve"> serviço </w:t>
      </w:r>
      <w:r w:rsidR="00F87B82" w:rsidRPr="00D560DD">
        <w:rPr>
          <w:lang w:eastAsia="en-US"/>
        </w:rPr>
        <w:t>d</w:t>
      </w:r>
      <w:r w:rsidR="00C0497C">
        <w:rPr>
          <w:lang w:eastAsia="en-US"/>
        </w:rPr>
        <w:t>e</w:t>
      </w:r>
      <w:r w:rsidR="00F87B82" w:rsidRPr="00D560DD">
        <w:rPr>
          <w:lang w:eastAsia="en-US"/>
        </w:rPr>
        <w:t xml:space="preserve"> transporte</w:t>
      </w:r>
      <w:r w:rsidR="00AC5365">
        <w:rPr>
          <w:lang w:eastAsia="en-US"/>
        </w:rPr>
        <w:t>, e para</w:t>
      </w:r>
      <w:r w:rsidR="00F87B82" w:rsidRPr="00D560DD">
        <w:rPr>
          <w:lang w:eastAsia="en-US"/>
        </w:rPr>
        <w:t xml:space="preserve"> cada pergunta </w:t>
      </w:r>
      <w:r w:rsidR="003A7246" w:rsidRPr="00D560DD">
        <w:rPr>
          <w:lang w:eastAsia="en-US"/>
        </w:rPr>
        <w:t xml:space="preserve">atribuiu-se um valor de percepção, </w:t>
      </w:r>
      <w:r w:rsidR="00AC5365">
        <w:rPr>
          <w:lang w:eastAsia="en-US"/>
        </w:rPr>
        <w:t xml:space="preserve">sendo </w:t>
      </w:r>
      <w:r w:rsidR="00661E7A">
        <w:rPr>
          <w:lang w:eastAsia="en-US"/>
        </w:rPr>
        <w:t xml:space="preserve">5 pontos para </w:t>
      </w:r>
      <w:r w:rsidR="00886252">
        <w:rPr>
          <w:lang w:eastAsia="en-US"/>
        </w:rPr>
        <w:t>“Muito Bom”</w:t>
      </w:r>
      <w:r w:rsidR="00D44CF4">
        <w:rPr>
          <w:lang w:eastAsia="en-US"/>
        </w:rPr>
        <w:t>,</w:t>
      </w:r>
      <w:r w:rsidR="00661E7A">
        <w:rPr>
          <w:lang w:eastAsia="en-US"/>
        </w:rPr>
        <w:t xml:space="preserve"> assim como</w:t>
      </w:r>
      <w:r w:rsidR="00D44CF4">
        <w:rPr>
          <w:lang w:eastAsia="en-US"/>
        </w:rPr>
        <w:t xml:space="preserve"> </w:t>
      </w:r>
      <w:r w:rsidR="00661E7A">
        <w:rPr>
          <w:lang w:eastAsia="en-US"/>
        </w:rPr>
        <w:t xml:space="preserve">4 para </w:t>
      </w:r>
      <w:r w:rsidR="00D44CF4">
        <w:rPr>
          <w:lang w:eastAsia="en-US"/>
        </w:rPr>
        <w:t>“Bom”,</w:t>
      </w:r>
      <w:r w:rsidR="00661E7A">
        <w:rPr>
          <w:lang w:eastAsia="en-US"/>
        </w:rPr>
        <w:t xml:space="preserve"> </w:t>
      </w:r>
      <w:r w:rsidR="00DF5A70">
        <w:rPr>
          <w:lang w:eastAsia="en-US"/>
        </w:rPr>
        <w:t>3 para</w:t>
      </w:r>
      <w:r w:rsidR="00D44CF4">
        <w:rPr>
          <w:lang w:eastAsia="en-US"/>
        </w:rPr>
        <w:t xml:space="preserve"> “Razoável”, </w:t>
      </w:r>
      <w:r w:rsidR="00DF5A70">
        <w:rPr>
          <w:lang w:eastAsia="en-US"/>
        </w:rPr>
        <w:t xml:space="preserve">2 para </w:t>
      </w:r>
      <w:r w:rsidR="00D44CF4">
        <w:rPr>
          <w:lang w:eastAsia="en-US"/>
        </w:rPr>
        <w:t xml:space="preserve">“Ruim” e </w:t>
      </w:r>
      <w:r w:rsidR="00DF5A70">
        <w:rPr>
          <w:lang w:eastAsia="en-US"/>
        </w:rPr>
        <w:t xml:space="preserve">1 para </w:t>
      </w:r>
      <w:r w:rsidR="00D44CF4">
        <w:rPr>
          <w:lang w:eastAsia="en-US"/>
        </w:rPr>
        <w:t>“Muito Ruim.</w:t>
      </w:r>
      <w:r w:rsidR="003A7246" w:rsidRPr="00D560DD">
        <w:rPr>
          <w:lang w:eastAsia="en-US"/>
        </w:rPr>
        <w:t xml:space="preserve"> </w:t>
      </w:r>
    </w:p>
    <w:p w14:paraId="443382C9" w14:textId="75FCA20D" w:rsidR="00AB3A76" w:rsidRPr="00D560DD" w:rsidRDefault="003A7246" w:rsidP="00AB3A76">
      <w:pPr>
        <w:ind w:firstLine="709"/>
        <w:jc w:val="both"/>
      </w:pPr>
      <w:r w:rsidRPr="00D560DD">
        <w:rPr>
          <w:lang w:eastAsia="en-US"/>
        </w:rPr>
        <w:t>Incialmente</w:t>
      </w:r>
      <w:r w:rsidR="00AB3A76" w:rsidRPr="00D560DD">
        <w:rPr>
          <w:lang w:eastAsia="en-US"/>
        </w:rPr>
        <w:t>,</w:t>
      </w:r>
      <w:r w:rsidRPr="00D560DD">
        <w:rPr>
          <w:lang w:eastAsia="en-US"/>
        </w:rPr>
        <w:t xml:space="preserve"> </w:t>
      </w:r>
      <w:r w:rsidR="00AB3A76" w:rsidRPr="00D560DD">
        <w:rPr>
          <w:lang w:eastAsia="en-US"/>
        </w:rPr>
        <w:t xml:space="preserve">foi </w:t>
      </w:r>
      <w:r w:rsidR="00AB3A76" w:rsidRPr="00D560DD">
        <w:t xml:space="preserve">feito contato prévio via telefone e aplicativo de mensagem </w:t>
      </w:r>
      <w:r w:rsidR="00AB3A76" w:rsidRPr="00D560DD">
        <w:rPr>
          <w:i/>
          <w:iCs/>
        </w:rPr>
        <w:t>Whatsapp</w:t>
      </w:r>
      <w:r w:rsidR="00AB3A76" w:rsidRPr="00D560DD">
        <w:t xml:space="preserve"> com os </w:t>
      </w:r>
      <w:r w:rsidR="00AE1B6F" w:rsidRPr="00D560DD">
        <w:t>representantes da população</w:t>
      </w:r>
      <w:r w:rsidR="004434AD" w:rsidRPr="00D560DD">
        <w:t xml:space="preserve"> </w:t>
      </w:r>
      <w:r w:rsidR="00CC1FAA" w:rsidRPr="00D560DD">
        <w:t>a serem submetidos ao questionário</w:t>
      </w:r>
      <w:r w:rsidR="00AB3A76" w:rsidRPr="00D560DD">
        <w:t>,</w:t>
      </w:r>
      <w:r w:rsidR="00CC1FAA" w:rsidRPr="00D560DD">
        <w:t xml:space="preserve"> de forma que </w:t>
      </w:r>
      <w:r w:rsidR="00506280" w:rsidRPr="00D560DD">
        <w:t>tomassem conhecimento da pesquisa e informassem sobre a concordância ou não em participar</w:t>
      </w:r>
      <w:r w:rsidR="00A049EB">
        <w:t>, para então enviar o link da pesquisa.</w:t>
      </w:r>
    </w:p>
    <w:p w14:paraId="3E3D8DF4" w14:textId="075D2C46" w:rsidR="00DB3874" w:rsidRPr="00D560DD" w:rsidRDefault="0092019F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>
        <w:rPr>
          <w:lang w:eastAsia="en-US"/>
        </w:rPr>
        <w:t xml:space="preserve">Para tabulação de dados, </w:t>
      </w:r>
      <w:r w:rsidR="002E6683" w:rsidRPr="00D560DD">
        <w:rPr>
          <w:lang w:eastAsia="en-US"/>
        </w:rPr>
        <w:t>utiliz</w:t>
      </w:r>
      <w:r>
        <w:rPr>
          <w:lang w:eastAsia="en-US"/>
        </w:rPr>
        <w:t>ou-se</w:t>
      </w:r>
      <w:r w:rsidR="002E6683" w:rsidRPr="00D560DD">
        <w:rPr>
          <w:lang w:eastAsia="en-US"/>
        </w:rPr>
        <w:t xml:space="preserve"> </w:t>
      </w:r>
      <w:r w:rsidR="001945C3" w:rsidRPr="00D560DD">
        <w:rPr>
          <w:lang w:eastAsia="en-US"/>
        </w:rPr>
        <w:t>o Ranking Médio (RM)</w:t>
      </w:r>
      <w:r>
        <w:rPr>
          <w:lang w:eastAsia="en-US"/>
        </w:rPr>
        <w:t>, onde</w:t>
      </w:r>
      <w:r w:rsidR="003A7246" w:rsidRPr="00D560DD">
        <w:rPr>
          <w:lang w:eastAsia="en-US"/>
        </w:rPr>
        <w:t xml:space="preserve"> verif</w:t>
      </w:r>
      <w:r>
        <w:rPr>
          <w:lang w:eastAsia="en-US"/>
        </w:rPr>
        <w:t>icou-se</w:t>
      </w:r>
      <w:r w:rsidR="00872286" w:rsidRPr="00D560DD">
        <w:rPr>
          <w:lang w:eastAsia="en-US"/>
        </w:rPr>
        <w:t xml:space="preserve"> </w:t>
      </w:r>
      <w:r w:rsidR="003A7246" w:rsidRPr="00D560DD">
        <w:rPr>
          <w:lang w:eastAsia="en-US"/>
        </w:rPr>
        <w:t xml:space="preserve">quanto à </w:t>
      </w:r>
      <w:r w:rsidR="003C4CFB" w:rsidRPr="00D560DD">
        <w:rPr>
          <w:lang w:eastAsia="en-US"/>
        </w:rPr>
        <w:t>percepção de qualidade dos assuntos a</w:t>
      </w:r>
      <w:r w:rsidR="004855B3" w:rsidRPr="00D560DD">
        <w:rPr>
          <w:lang w:eastAsia="en-US"/>
        </w:rPr>
        <w:t xml:space="preserve">bordados nas </w:t>
      </w:r>
      <w:r w:rsidR="003A7246" w:rsidRPr="00D560DD">
        <w:rPr>
          <w:lang w:eastAsia="en-US"/>
        </w:rPr>
        <w:t>questões</w:t>
      </w:r>
      <w:r w:rsidR="004855B3" w:rsidRPr="00D560DD">
        <w:rPr>
          <w:lang w:eastAsia="en-US"/>
        </w:rPr>
        <w:t xml:space="preserve">, </w:t>
      </w:r>
      <w:r w:rsidR="003A7246" w:rsidRPr="00D560DD">
        <w:rPr>
          <w:lang w:eastAsia="en-US"/>
        </w:rPr>
        <w:t>por meio d</w:t>
      </w:r>
      <w:r w:rsidR="003D5968" w:rsidRPr="00D560DD">
        <w:rPr>
          <w:lang w:eastAsia="en-US"/>
        </w:rPr>
        <w:t>o resultado de cálculo d</w:t>
      </w:r>
      <w:r w:rsidR="003A7246" w:rsidRPr="00D560DD">
        <w:rPr>
          <w:lang w:eastAsia="en-US"/>
        </w:rPr>
        <w:t>o RM</w:t>
      </w:r>
      <w:r w:rsidR="00872286" w:rsidRPr="00D560DD">
        <w:rPr>
          <w:lang w:eastAsia="en-US"/>
        </w:rPr>
        <w:t xml:space="preserve"> </w:t>
      </w:r>
      <w:r w:rsidR="003A7246" w:rsidRPr="00D560DD">
        <w:rPr>
          <w:lang w:eastAsia="en-US"/>
        </w:rPr>
        <w:t xml:space="preserve">da pontuação atribuída </w:t>
      </w:r>
      <w:r w:rsidR="00C91CC1" w:rsidRPr="00D560DD">
        <w:rPr>
          <w:lang w:eastAsia="en-US"/>
        </w:rPr>
        <w:t>em cada</w:t>
      </w:r>
      <w:r w:rsidR="003A7246" w:rsidRPr="00D560DD">
        <w:rPr>
          <w:lang w:eastAsia="en-US"/>
        </w:rPr>
        <w:t xml:space="preserve"> resposta</w:t>
      </w:r>
      <w:r w:rsidR="00DB3874" w:rsidRPr="00D560DD">
        <w:rPr>
          <w:lang w:eastAsia="en-US"/>
        </w:rPr>
        <w:t>.</w:t>
      </w:r>
    </w:p>
    <w:p w14:paraId="0B8E9839" w14:textId="7C6265EF" w:rsidR="006771DA" w:rsidRPr="00855391" w:rsidRDefault="00DB3874" w:rsidP="00334CE6">
      <w:pPr>
        <w:autoSpaceDE w:val="0"/>
        <w:autoSpaceDN w:val="0"/>
        <w:adjustRightInd w:val="0"/>
        <w:ind w:firstLine="708"/>
        <w:jc w:val="both"/>
        <w:rPr>
          <w:strike/>
          <w:lang w:eastAsia="en-US"/>
        </w:rPr>
      </w:pPr>
      <w:r w:rsidRPr="00D560DD">
        <w:rPr>
          <w:lang w:eastAsia="en-US"/>
        </w:rPr>
        <w:t>Outr</w:t>
      </w:r>
      <w:r w:rsidR="00BF7154" w:rsidRPr="00D560DD">
        <w:rPr>
          <w:lang w:eastAsia="en-US"/>
        </w:rPr>
        <w:t>a constatação depreendida foi a</w:t>
      </w:r>
      <w:r w:rsidR="003A7246" w:rsidRPr="00D560DD">
        <w:rPr>
          <w:lang w:eastAsia="en-US"/>
        </w:rPr>
        <w:t xml:space="preserve"> frequência d</w:t>
      </w:r>
      <w:r w:rsidR="00115DD0" w:rsidRPr="00D560DD">
        <w:rPr>
          <w:lang w:eastAsia="en-US"/>
        </w:rPr>
        <w:t>e</w:t>
      </w:r>
      <w:r w:rsidR="003A7246" w:rsidRPr="00D560DD">
        <w:rPr>
          <w:lang w:eastAsia="en-US"/>
        </w:rPr>
        <w:t xml:space="preserve"> respostas </w:t>
      </w:r>
      <w:r w:rsidR="00115DD0" w:rsidRPr="00D560DD">
        <w:rPr>
          <w:lang w:eastAsia="en-US"/>
        </w:rPr>
        <w:t>em cada valor atribuído</w:t>
      </w:r>
      <w:r w:rsidR="003A7246" w:rsidRPr="00D560DD">
        <w:rPr>
          <w:lang w:eastAsia="en-US"/>
        </w:rPr>
        <w:t>, onde os valores menores que 3 são considerados como</w:t>
      </w:r>
      <w:r w:rsidR="00872286" w:rsidRPr="00D560DD">
        <w:rPr>
          <w:lang w:eastAsia="en-US"/>
        </w:rPr>
        <w:t xml:space="preserve"> </w:t>
      </w:r>
      <w:r w:rsidR="0066317D" w:rsidRPr="00D560DD">
        <w:rPr>
          <w:lang w:eastAsia="en-US"/>
        </w:rPr>
        <w:t>ruim</w:t>
      </w:r>
      <w:r w:rsidR="003A7246" w:rsidRPr="00D560DD">
        <w:rPr>
          <w:lang w:eastAsia="en-US"/>
        </w:rPr>
        <w:t xml:space="preserve"> e, maiores que 3, como </w:t>
      </w:r>
      <w:r w:rsidR="0066317D" w:rsidRPr="00D560DD">
        <w:rPr>
          <w:lang w:eastAsia="en-US"/>
        </w:rPr>
        <w:t>bo</w:t>
      </w:r>
      <w:r w:rsidR="00AC64DA" w:rsidRPr="00D560DD">
        <w:rPr>
          <w:lang w:eastAsia="en-US"/>
        </w:rPr>
        <w:t>m, enquanto o</w:t>
      </w:r>
      <w:r w:rsidR="003A7246" w:rsidRPr="00D560DD">
        <w:rPr>
          <w:lang w:eastAsia="en-US"/>
        </w:rPr>
        <w:t xml:space="preserve"> valor 3 foi considerado </w:t>
      </w:r>
      <w:r w:rsidR="000561C5" w:rsidRPr="00D560DD">
        <w:rPr>
          <w:lang w:eastAsia="en-US"/>
        </w:rPr>
        <w:t>como razoável</w:t>
      </w:r>
      <w:r w:rsidR="003A7246" w:rsidRPr="00D560DD">
        <w:rPr>
          <w:lang w:eastAsia="en-US"/>
        </w:rPr>
        <w:t>, ou seja, o ponto neutro</w:t>
      </w:r>
      <w:r w:rsidR="00046731">
        <w:rPr>
          <w:lang w:eastAsia="en-US"/>
        </w:rPr>
        <w:t>.</w:t>
      </w:r>
    </w:p>
    <w:p w14:paraId="0FD9F533" w14:textId="350ABB49" w:rsidR="003A7246" w:rsidRDefault="00046731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>
        <w:rPr>
          <w:lang w:eastAsia="en-US"/>
        </w:rPr>
        <w:t>U</w:t>
      </w:r>
      <w:r w:rsidR="003A7246" w:rsidRPr="00D560DD">
        <w:rPr>
          <w:lang w:eastAsia="en-US"/>
        </w:rPr>
        <w:t xml:space="preserve">tilizou-se o cálculo do RM </w:t>
      </w:r>
      <w:r w:rsidR="008769A2" w:rsidRPr="00D560DD">
        <w:rPr>
          <w:lang w:eastAsia="en-US"/>
        </w:rPr>
        <w:t xml:space="preserve">de Oliveira (2005) </w:t>
      </w:r>
      <w:r w:rsidR="003A7246" w:rsidRPr="00D560DD">
        <w:rPr>
          <w:lang w:eastAsia="en-US"/>
        </w:rPr>
        <w:t>para cada item,</w:t>
      </w:r>
      <w:r w:rsidR="008769A2" w:rsidRPr="00D560DD">
        <w:rPr>
          <w:lang w:eastAsia="en-US"/>
        </w:rPr>
        <w:t xml:space="preserve"> a fim de</w:t>
      </w:r>
      <w:r w:rsidR="00CB2508" w:rsidRPr="00D560DD">
        <w:rPr>
          <w:lang w:eastAsia="en-US"/>
        </w:rPr>
        <w:t xml:space="preserve"> estruturar</w:t>
      </w:r>
      <w:r w:rsidR="003A7246" w:rsidRPr="00D560DD">
        <w:rPr>
          <w:lang w:eastAsia="en-US"/>
        </w:rPr>
        <w:t xml:space="preserve"> </w:t>
      </w:r>
      <w:r w:rsidR="004333B3" w:rsidRPr="00D560DD">
        <w:rPr>
          <w:lang w:eastAsia="en-US"/>
        </w:rPr>
        <w:t>análise da escala</w:t>
      </w:r>
      <w:r w:rsidR="00CB2508" w:rsidRPr="00D560DD">
        <w:rPr>
          <w:lang w:eastAsia="en-US"/>
        </w:rPr>
        <w:t xml:space="preserve"> </w:t>
      </w:r>
      <w:r w:rsidR="00CB2508" w:rsidRPr="00417E1B">
        <w:rPr>
          <w:lang w:eastAsia="en-US"/>
        </w:rPr>
        <w:t>tipo</w:t>
      </w:r>
      <w:r w:rsidR="004333B3" w:rsidRPr="00417E1B">
        <w:rPr>
          <w:lang w:eastAsia="en-US"/>
        </w:rPr>
        <w:t xml:space="preserve"> Likert</w:t>
      </w:r>
      <w:r w:rsidR="003946D8" w:rsidRPr="00D560DD">
        <w:rPr>
          <w:lang w:eastAsia="en-US"/>
        </w:rPr>
        <w:t>.</w:t>
      </w:r>
    </w:p>
    <w:p w14:paraId="43245F90" w14:textId="77777777" w:rsidR="007A1E7A" w:rsidRPr="00D560DD" w:rsidRDefault="007A1E7A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37A06152" w14:textId="215DAD35" w:rsidR="003A7246" w:rsidRDefault="003A7246" w:rsidP="007A1E7A">
      <w:pPr>
        <w:autoSpaceDE w:val="0"/>
        <w:autoSpaceDN w:val="0"/>
        <w:adjustRightInd w:val="0"/>
        <w:ind w:left="2124"/>
        <w:rPr>
          <w:lang w:eastAsia="en-US"/>
        </w:rPr>
      </w:pPr>
      <w:r w:rsidRPr="00D560DD">
        <w:rPr>
          <w:lang w:eastAsia="en-US"/>
        </w:rPr>
        <w:t xml:space="preserve">• Fi = Frequência de cada resposta para um item (0 a </w:t>
      </w:r>
      <w:r w:rsidR="00C6108C" w:rsidRPr="00D560DD">
        <w:rPr>
          <w:lang w:eastAsia="en-US"/>
        </w:rPr>
        <w:t>1</w:t>
      </w:r>
      <w:r w:rsidR="00580FA4" w:rsidRPr="00D560DD">
        <w:rPr>
          <w:lang w:eastAsia="en-US"/>
        </w:rPr>
        <w:t>3</w:t>
      </w:r>
      <w:r w:rsidR="00354AEF" w:rsidRPr="00D560DD">
        <w:rPr>
          <w:lang w:eastAsia="en-US"/>
        </w:rPr>
        <w:t>)</w:t>
      </w:r>
    </w:p>
    <w:p w14:paraId="3CC0B423" w14:textId="77777777" w:rsidR="002F222F" w:rsidRPr="00D560DD" w:rsidRDefault="002F222F" w:rsidP="007A1E7A">
      <w:pPr>
        <w:autoSpaceDE w:val="0"/>
        <w:autoSpaceDN w:val="0"/>
        <w:adjustRightInd w:val="0"/>
        <w:ind w:left="2124"/>
        <w:rPr>
          <w:lang w:eastAsia="en-US"/>
        </w:rPr>
      </w:pPr>
    </w:p>
    <w:p w14:paraId="1EC25EAF" w14:textId="77777777" w:rsidR="003A7246" w:rsidRDefault="003A7246" w:rsidP="00334CE6">
      <w:pPr>
        <w:autoSpaceDE w:val="0"/>
        <w:autoSpaceDN w:val="0"/>
        <w:adjustRightInd w:val="0"/>
        <w:ind w:left="2124"/>
        <w:rPr>
          <w:lang w:eastAsia="en-US"/>
        </w:rPr>
      </w:pPr>
      <w:r w:rsidRPr="00D560DD">
        <w:rPr>
          <w:lang w:eastAsia="en-US"/>
        </w:rPr>
        <w:t>• Vi = Valor de cada resposta (1 a 5)</w:t>
      </w:r>
    </w:p>
    <w:p w14:paraId="654DBB8E" w14:textId="77777777" w:rsidR="002F222F" w:rsidRPr="00D560DD" w:rsidRDefault="002F222F" w:rsidP="00334CE6">
      <w:pPr>
        <w:autoSpaceDE w:val="0"/>
        <w:autoSpaceDN w:val="0"/>
        <w:adjustRightInd w:val="0"/>
        <w:ind w:left="2124"/>
        <w:rPr>
          <w:lang w:eastAsia="en-US"/>
        </w:rPr>
      </w:pPr>
    </w:p>
    <w:p w14:paraId="21B71586" w14:textId="7176F2E5" w:rsidR="003A7246" w:rsidRDefault="003A7246" w:rsidP="00334CE6">
      <w:pPr>
        <w:autoSpaceDE w:val="0"/>
        <w:autoSpaceDN w:val="0"/>
        <w:adjustRightInd w:val="0"/>
        <w:ind w:left="2124"/>
        <w:rPr>
          <w:lang w:eastAsia="en-US"/>
        </w:rPr>
      </w:pPr>
      <w:r w:rsidRPr="00D560DD">
        <w:rPr>
          <w:lang w:eastAsia="en-US"/>
        </w:rPr>
        <w:t>• NS = Número de sujeitos (</w:t>
      </w:r>
      <w:r w:rsidR="00E33179" w:rsidRPr="00D560DD">
        <w:rPr>
          <w:lang w:eastAsia="en-US"/>
        </w:rPr>
        <w:t>1</w:t>
      </w:r>
      <w:r w:rsidR="00580FA4" w:rsidRPr="00D560DD">
        <w:rPr>
          <w:lang w:eastAsia="en-US"/>
        </w:rPr>
        <w:t>3</w:t>
      </w:r>
      <w:r w:rsidRPr="00D560DD">
        <w:rPr>
          <w:lang w:eastAsia="en-US"/>
        </w:rPr>
        <w:t>)</w:t>
      </w:r>
    </w:p>
    <w:p w14:paraId="7EDB1994" w14:textId="77777777" w:rsidR="002F222F" w:rsidRPr="00D560DD" w:rsidRDefault="002F222F" w:rsidP="00334CE6">
      <w:pPr>
        <w:autoSpaceDE w:val="0"/>
        <w:autoSpaceDN w:val="0"/>
        <w:adjustRightInd w:val="0"/>
        <w:ind w:left="2124"/>
        <w:rPr>
          <w:lang w:eastAsia="en-US"/>
        </w:rPr>
      </w:pPr>
    </w:p>
    <w:p w14:paraId="07C18721" w14:textId="757B30C9" w:rsidR="003A7246" w:rsidRDefault="003A7246" w:rsidP="00334CE6">
      <w:pPr>
        <w:autoSpaceDE w:val="0"/>
        <w:autoSpaceDN w:val="0"/>
        <w:adjustRightInd w:val="0"/>
        <w:ind w:left="2124"/>
        <w:rPr>
          <w:lang w:eastAsia="en-US"/>
        </w:rPr>
      </w:pPr>
      <w:r w:rsidRPr="00D560DD">
        <w:rPr>
          <w:lang w:eastAsia="en-US"/>
        </w:rPr>
        <w:t>• Somatório das percepções (SP) = Σ(Fi</w:t>
      </w:r>
      <w:r w:rsidR="00B80400" w:rsidRPr="00D560DD">
        <w:rPr>
          <w:lang w:eastAsia="en-US"/>
        </w:rPr>
        <w:t>*</w:t>
      </w:r>
      <w:r w:rsidRPr="00D560DD">
        <w:rPr>
          <w:lang w:eastAsia="en-US"/>
        </w:rPr>
        <w:t>Vi)</w:t>
      </w:r>
    </w:p>
    <w:p w14:paraId="30B30665" w14:textId="77777777" w:rsidR="002F222F" w:rsidRPr="00D560DD" w:rsidRDefault="002F222F" w:rsidP="00334CE6">
      <w:pPr>
        <w:autoSpaceDE w:val="0"/>
        <w:autoSpaceDN w:val="0"/>
        <w:adjustRightInd w:val="0"/>
        <w:ind w:left="2124"/>
        <w:rPr>
          <w:lang w:eastAsia="en-US"/>
        </w:rPr>
      </w:pPr>
    </w:p>
    <w:p w14:paraId="796C5D79" w14:textId="4665FAC6" w:rsidR="00BA50F8" w:rsidRDefault="003A7246" w:rsidP="00FE2682">
      <w:pPr>
        <w:autoSpaceDE w:val="0"/>
        <w:autoSpaceDN w:val="0"/>
        <w:adjustRightInd w:val="0"/>
        <w:ind w:left="2124"/>
        <w:rPr>
          <w:lang w:eastAsia="en-US"/>
        </w:rPr>
      </w:pPr>
      <w:r w:rsidRPr="00D560DD">
        <w:rPr>
          <w:lang w:eastAsia="en-US"/>
        </w:rPr>
        <w:t>• RM = SP / NS</w:t>
      </w:r>
    </w:p>
    <w:p w14:paraId="440D72FC" w14:textId="77777777" w:rsidR="00FE2682" w:rsidRPr="00D560DD" w:rsidRDefault="00FE2682" w:rsidP="00FE2682">
      <w:pPr>
        <w:autoSpaceDE w:val="0"/>
        <w:autoSpaceDN w:val="0"/>
        <w:adjustRightInd w:val="0"/>
        <w:ind w:left="2124"/>
        <w:rPr>
          <w:lang w:eastAsia="en-US"/>
        </w:rPr>
      </w:pPr>
    </w:p>
    <w:p w14:paraId="04468969" w14:textId="2D09827D" w:rsidR="00BA50F8" w:rsidRDefault="00BA50F8" w:rsidP="00334CE6">
      <w:pPr>
        <w:pStyle w:val="Ttulo1"/>
        <w:spacing w:before="0"/>
        <w:jc w:val="both"/>
        <w:rPr>
          <w:rFonts w:ascii="Times New Roman" w:hAnsi="Times New Roman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4 OBJETO DO ESTUDO</w:t>
      </w:r>
    </w:p>
    <w:p w14:paraId="201D535D" w14:textId="77777777" w:rsidR="0086779B" w:rsidRPr="0086779B" w:rsidRDefault="0086779B" w:rsidP="0086779B"/>
    <w:p w14:paraId="5A5A74B3" w14:textId="4981A692" w:rsidR="00BB6FD6" w:rsidRDefault="0086779B" w:rsidP="00334CE6">
      <w:pPr>
        <w:autoSpaceDE w:val="0"/>
        <w:autoSpaceDN w:val="0"/>
        <w:adjustRightInd w:val="0"/>
        <w:rPr>
          <w:lang w:eastAsia="en-US"/>
        </w:rPr>
      </w:pPr>
      <w:r w:rsidRPr="0086779B">
        <w:rPr>
          <w:lang w:eastAsia="en-US"/>
        </w:rPr>
        <w:t>4.1 DISTRIBUIÇÃO DE MUNIÇÃO PARA FORA DE SEDE</w:t>
      </w:r>
    </w:p>
    <w:p w14:paraId="06972B77" w14:textId="77777777" w:rsidR="007A1E7A" w:rsidRPr="0086779B" w:rsidRDefault="007A1E7A" w:rsidP="00334CE6">
      <w:pPr>
        <w:autoSpaceDE w:val="0"/>
        <w:autoSpaceDN w:val="0"/>
        <w:adjustRightInd w:val="0"/>
        <w:rPr>
          <w:lang w:eastAsia="en-US"/>
        </w:rPr>
      </w:pPr>
    </w:p>
    <w:p w14:paraId="5849938E" w14:textId="022A5663" w:rsidR="00EA5CFE" w:rsidRDefault="00BB6FD6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N</w:t>
      </w:r>
      <w:r w:rsidR="000A25D0" w:rsidRPr="00D560DD">
        <w:rPr>
          <w:lang w:eastAsia="en-US"/>
        </w:rPr>
        <w:t xml:space="preserve">este </w:t>
      </w:r>
      <w:r w:rsidR="00BC4DDA" w:rsidRPr="00D560DD">
        <w:rPr>
          <w:lang w:eastAsia="en-US"/>
        </w:rPr>
        <w:t>sentido</w:t>
      </w:r>
      <w:r w:rsidR="00264D97" w:rsidRPr="00D560DD">
        <w:rPr>
          <w:lang w:eastAsia="en-US"/>
        </w:rPr>
        <w:t>,</w:t>
      </w:r>
      <w:r w:rsidR="00BC4DDA" w:rsidRPr="00D560DD">
        <w:rPr>
          <w:lang w:eastAsia="en-US"/>
        </w:rPr>
        <w:t xml:space="preserve"> </w:t>
      </w:r>
      <w:r w:rsidR="005A256A" w:rsidRPr="00D560DD">
        <w:rPr>
          <w:lang w:eastAsia="en-US"/>
        </w:rPr>
        <w:t>foi realizado uma pesquisa de campo no</w:t>
      </w:r>
      <w:r w:rsidR="00E65A1C" w:rsidRPr="00D560DD">
        <w:rPr>
          <w:lang w:eastAsia="en-US"/>
        </w:rPr>
        <w:t xml:space="preserve"> CMM e CDAM, a fim de compreender e replicar, neste </w:t>
      </w:r>
      <w:r w:rsidR="00E7281E" w:rsidRPr="00D560DD">
        <w:rPr>
          <w:lang w:eastAsia="en-US"/>
        </w:rPr>
        <w:t>estudo, as etapas do processo de fornecimento d</w:t>
      </w:r>
      <w:r w:rsidR="00EE5D35">
        <w:rPr>
          <w:lang w:eastAsia="en-US"/>
        </w:rPr>
        <w:t>o</w:t>
      </w:r>
      <w:r w:rsidR="00E7281E" w:rsidRPr="00D560DD">
        <w:rPr>
          <w:lang w:eastAsia="en-US"/>
        </w:rPr>
        <w:t xml:space="preserve"> material</w:t>
      </w:r>
      <w:r w:rsidR="00026D60">
        <w:rPr>
          <w:lang w:eastAsia="en-US"/>
        </w:rPr>
        <w:t xml:space="preserve"> de</w:t>
      </w:r>
      <w:r w:rsidR="00E7281E" w:rsidRPr="00D560DD">
        <w:rPr>
          <w:lang w:eastAsia="en-US"/>
        </w:rPr>
        <w:t xml:space="preserve"> SJ “J”</w:t>
      </w:r>
      <w:r w:rsidR="00464E5E" w:rsidRPr="00D560DD">
        <w:rPr>
          <w:lang w:eastAsia="en-US"/>
        </w:rPr>
        <w:t xml:space="preserve">. </w:t>
      </w:r>
      <w:r w:rsidR="0092019F">
        <w:rPr>
          <w:lang w:eastAsia="en-US"/>
        </w:rPr>
        <w:t xml:space="preserve">Logo, </w:t>
      </w:r>
      <w:r w:rsidR="00BC4DDA" w:rsidRPr="00D560DD">
        <w:rPr>
          <w:lang w:eastAsia="en-US"/>
        </w:rPr>
        <w:t>observou</w:t>
      </w:r>
      <w:r w:rsidR="00E82144">
        <w:rPr>
          <w:lang w:eastAsia="en-US"/>
        </w:rPr>
        <w:t>-se</w:t>
      </w:r>
      <w:r w:rsidR="002E1EB3" w:rsidRPr="00D560DD">
        <w:rPr>
          <w:lang w:eastAsia="en-US"/>
        </w:rPr>
        <w:t xml:space="preserve"> </w:t>
      </w:r>
      <w:r w:rsidR="00E471F3" w:rsidRPr="00D560DD">
        <w:rPr>
          <w:lang w:eastAsia="en-US"/>
        </w:rPr>
        <w:t xml:space="preserve">a dinâmica de </w:t>
      </w:r>
      <w:r w:rsidR="006F5743" w:rsidRPr="00D560DD">
        <w:rPr>
          <w:lang w:eastAsia="en-US"/>
        </w:rPr>
        <w:t xml:space="preserve">distribuição das munições da MB para </w:t>
      </w:r>
      <w:r w:rsidR="0026251E" w:rsidRPr="00D560DD">
        <w:rPr>
          <w:lang w:eastAsia="en-US"/>
        </w:rPr>
        <w:t xml:space="preserve">três </w:t>
      </w:r>
      <w:r w:rsidR="00836AE8" w:rsidRPr="00D560DD">
        <w:rPr>
          <w:lang w:eastAsia="en-US"/>
        </w:rPr>
        <w:t>OMF</w:t>
      </w:r>
      <w:r w:rsidR="0026251E" w:rsidRPr="00D560DD">
        <w:rPr>
          <w:lang w:eastAsia="en-US"/>
        </w:rPr>
        <w:t xml:space="preserve"> específic</w:t>
      </w:r>
      <w:r w:rsidR="00836AE8" w:rsidRPr="00D560DD">
        <w:rPr>
          <w:lang w:eastAsia="en-US"/>
        </w:rPr>
        <w:t>a</w:t>
      </w:r>
      <w:r w:rsidR="0026251E" w:rsidRPr="00D560DD">
        <w:rPr>
          <w:lang w:eastAsia="en-US"/>
        </w:rPr>
        <w:t>s</w:t>
      </w:r>
      <w:r w:rsidRPr="00D560DD">
        <w:rPr>
          <w:lang w:eastAsia="en-US"/>
        </w:rPr>
        <w:t>,</w:t>
      </w:r>
      <w:r w:rsidR="0065023B" w:rsidRPr="00D560DD">
        <w:rPr>
          <w:lang w:eastAsia="en-US"/>
        </w:rPr>
        <w:t xml:space="preserve"> </w:t>
      </w:r>
      <w:r w:rsidR="00A61DEA" w:rsidRPr="00D560DD">
        <w:rPr>
          <w:lang w:eastAsia="en-US"/>
        </w:rPr>
        <w:t xml:space="preserve">que </w:t>
      </w:r>
      <w:r w:rsidR="0065023B" w:rsidRPr="00D560DD">
        <w:rPr>
          <w:lang w:eastAsia="en-US"/>
        </w:rPr>
        <w:t>devido suas peculiaridades</w:t>
      </w:r>
      <w:r w:rsidR="00A61DEA" w:rsidRPr="00D560DD">
        <w:rPr>
          <w:lang w:eastAsia="en-US"/>
        </w:rPr>
        <w:t xml:space="preserve"> </w:t>
      </w:r>
      <w:r w:rsidR="00774040" w:rsidRPr="00D560DD">
        <w:rPr>
          <w:lang w:eastAsia="en-US"/>
        </w:rPr>
        <w:t>geográficas</w:t>
      </w:r>
      <w:r w:rsidR="00C80CEB" w:rsidRPr="00D560DD">
        <w:rPr>
          <w:lang w:eastAsia="en-US"/>
        </w:rPr>
        <w:t xml:space="preserve">, </w:t>
      </w:r>
      <w:r w:rsidR="002760CD">
        <w:rPr>
          <w:lang w:eastAsia="en-US"/>
        </w:rPr>
        <w:t xml:space="preserve">não possuem capacidade </w:t>
      </w:r>
      <w:r w:rsidR="00450B03">
        <w:rPr>
          <w:lang w:eastAsia="en-US"/>
        </w:rPr>
        <w:t>de acesso</w:t>
      </w:r>
      <w:r w:rsidR="002760CD">
        <w:rPr>
          <w:lang w:eastAsia="en-US"/>
        </w:rPr>
        <w:t xml:space="preserve"> dos meios da Esquadra Brasileira em uma </w:t>
      </w:r>
      <w:r w:rsidR="004316FB">
        <w:rPr>
          <w:lang w:eastAsia="en-US"/>
        </w:rPr>
        <w:t>APOLOG</w:t>
      </w:r>
      <w:r w:rsidR="00157328">
        <w:rPr>
          <w:lang w:eastAsia="en-US"/>
        </w:rPr>
        <w:t>.</w:t>
      </w:r>
    </w:p>
    <w:p w14:paraId="670B1B65" w14:textId="546F5C19" w:rsidR="00157328" w:rsidRPr="00417E1B" w:rsidRDefault="00157328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>
        <w:rPr>
          <w:lang w:eastAsia="en-US"/>
        </w:rPr>
        <w:t xml:space="preserve">Sendo assim, </w:t>
      </w:r>
      <w:r w:rsidR="00F50F98">
        <w:rPr>
          <w:lang w:eastAsia="en-US"/>
        </w:rPr>
        <w:t xml:space="preserve">observou-se por meio de </w:t>
      </w:r>
      <w:r w:rsidR="001D1A61">
        <w:rPr>
          <w:lang w:eastAsia="en-US"/>
        </w:rPr>
        <w:t xml:space="preserve">dados contidos nos </w:t>
      </w:r>
      <w:r w:rsidR="00F50F98">
        <w:rPr>
          <w:lang w:eastAsia="en-US"/>
        </w:rPr>
        <w:t>mapas de carregamento</w:t>
      </w:r>
      <w:r w:rsidR="00273716">
        <w:rPr>
          <w:lang w:eastAsia="en-US"/>
        </w:rPr>
        <w:t>,</w:t>
      </w:r>
      <w:r w:rsidR="001D1A61">
        <w:rPr>
          <w:lang w:eastAsia="en-US"/>
        </w:rPr>
        <w:t xml:space="preserve"> do período analisado, que</w:t>
      </w:r>
      <w:r w:rsidR="00273716">
        <w:rPr>
          <w:lang w:eastAsia="en-US"/>
        </w:rPr>
        <w:t xml:space="preserve"> </w:t>
      </w:r>
      <w:r w:rsidR="007228FE" w:rsidRPr="00417E1B">
        <w:rPr>
          <w:lang w:eastAsia="en-US"/>
        </w:rPr>
        <w:t xml:space="preserve">nos últimos cinco anos, </w:t>
      </w:r>
      <w:r w:rsidR="00BD3A39" w:rsidRPr="00417E1B">
        <w:rPr>
          <w:lang w:eastAsia="en-US"/>
        </w:rPr>
        <w:t>majoritariamente</w:t>
      </w:r>
      <w:r w:rsidR="00B66350" w:rsidRPr="00417E1B">
        <w:rPr>
          <w:lang w:eastAsia="en-US"/>
        </w:rPr>
        <w:t>,</w:t>
      </w:r>
      <w:r w:rsidR="00BD3A39" w:rsidRPr="00417E1B">
        <w:rPr>
          <w:lang w:eastAsia="en-US"/>
        </w:rPr>
        <w:t xml:space="preserve"> a</w:t>
      </w:r>
      <w:r w:rsidR="007228FE" w:rsidRPr="00417E1B">
        <w:rPr>
          <w:lang w:eastAsia="en-US"/>
        </w:rPr>
        <w:t xml:space="preserve"> munição </w:t>
      </w:r>
      <w:r w:rsidR="00BD3A39" w:rsidRPr="00417E1B">
        <w:rPr>
          <w:lang w:eastAsia="en-US"/>
        </w:rPr>
        <w:t xml:space="preserve">foi transportada para </w:t>
      </w:r>
      <w:r w:rsidR="00B66350" w:rsidRPr="00417E1B">
        <w:rPr>
          <w:lang w:eastAsia="en-US"/>
        </w:rPr>
        <w:t xml:space="preserve">as localidades em questão </w:t>
      </w:r>
      <w:r w:rsidR="007228FE" w:rsidRPr="00417E1B">
        <w:rPr>
          <w:lang w:eastAsia="en-US"/>
        </w:rPr>
        <w:t>por intermédio da interoperabilidade logística com o EB</w:t>
      </w:r>
      <w:r w:rsidR="00B66350" w:rsidRPr="00417E1B">
        <w:rPr>
          <w:lang w:eastAsia="en-US"/>
        </w:rPr>
        <w:t>.</w:t>
      </w:r>
    </w:p>
    <w:p w14:paraId="46BCF1D8" w14:textId="2AC095DD" w:rsidR="00CD4840" w:rsidRDefault="00643BBE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Port</w:t>
      </w:r>
      <w:r w:rsidR="00383CD9" w:rsidRPr="00D560DD">
        <w:rPr>
          <w:lang w:eastAsia="en-US"/>
        </w:rPr>
        <w:t>anto,</w:t>
      </w:r>
      <w:r w:rsidR="00BC2F22" w:rsidRPr="00D560DD">
        <w:rPr>
          <w:lang w:eastAsia="en-US"/>
        </w:rPr>
        <w:t xml:space="preserve"> </w:t>
      </w:r>
      <w:r w:rsidR="004854BA" w:rsidRPr="00D560DD">
        <w:rPr>
          <w:lang w:eastAsia="en-US"/>
        </w:rPr>
        <w:t>é necessári</w:t>
      </w:r>
      <w:r w:rsidR="00E7205C">
        <w:rPr>
          <w:lang w:eastAsia="en-US"/>
        </w:rPr>
        <w:t>a</w:t>
      </w:r>
      <w:r w:rsidR="004854BA" w:rsidRPr="00D560DD">
        <w:rPr>
          <w:lang w:eastAsia="en-US"/>
        </w:rPr>
        <w:t xml:space="preserve"> </w:t>
      </w:r>
      <w:r w:rsidR="00683764" w:rsidRPr="00D560DD">
        <w:rPr>
          <w:lang w:eastAsia="en-US"/>
        </w:rPr>
        <w:t>a evidenciação</w:t>
      </w:r>
      <w:r w:rsidR="0073063B">
        <w:rPr>
          <w:lang w:eastAsia="en-US"/>
        </w:rPr>
        <w:t xml:space="preserve"> da</w:t>
      </w:r>
      <w:r w:rsidR="00EC3919" w:rsidRPr="00D560DD">
        <w:rPr>
          <w:lang w:eastAsia="en-US"/>
        </w:rPr>
        <w:t>s</w:t>
      </w:r>
      <w:r w:rsidR="00B22C04" w:rsidRPr="00D560DD">
        <w:rPr>
          <w:lang w:eastAsia="en-US"/>
        </w:rPr>
        <w:t xml:space="preserve"> grande</w:t>
      </w:r>
      <w:r w:rsidR="00EC3919" w:rsidRPr="00D560DD">
        <w:rPr>
          <w:lang w:eastAsia="en-US"/>
        </w:rPr>
        <w:t>s</w:t>
      </w:r>
      <w:r w:rsidR="00B22C04" w:rsidRPr="00D560DD">
        <w:rPr>
          <w:lang w:eastAsia="en-US"/>
        </w:rPr>
        <w:t xml:space="preserve"> distância</w:t>
      </w:r>
      <w:r w:rsidR="00EC3919" w:rsidRPr="00D560DD">
        <w:rPr>
          <w:lang w:eastAsia="en-US"/>
        </w:rPr>
        <w:t>s</w:t>
      </w:r>
      <w:r w:rsidR="00B22C04" w:rsidRPr="00D560DD">
        <w:rPr>
          <w:lang w:eastAsia="en-US"/>
        </w:rPr>
        <w:t xml:space="preserve"> a ser</w:t>
      </w:r>
      <w:r w:rsidR="00EC3919" w:rsidRPr="00D560DD">
        <w:rPr>
          <w:lang w:eastAsia="en-US"/>
        </w:rPr>
        <w:t>em</w:t>
      </w:r>
      <w:r w:rsidR="00B22C04" w:rsidRPr="00D560DD">
        <w:rPr>
          <w:lang w:eastAsia="en-US"/>
        </w:rPr>
        <w:t xml:space="preserve"> percorrida</w:t>
      </w:r>
      <w:r w:rsidR="00EC3919" w:rsidRPr="00D560DD">
        <w:rPr>
          <w:lang w:eastAsia="en-US"/>
        </w:rPr>
        <w:t>s</w:t>
      </w:r>
      <w:r w:rsidR="00DA0816" w:rsidRPr="00D560DD">
        <w:rPr>
          <w:lang w:eastAsia="en-US"/>
        </w:rPr>
        <w:t xml:space="preserve"> do </w:t>
      </w:r>
      <w:r w:rsidR="00504915" w:rsidRPr="00D560DD">
        <w:rPr>
          <w:lang w:eastAsia="en-US"/>
        </w:rPr>
        <w:t>E</w:t>
      </w:r>
      <w:r w:rsidR="0073063B">
        <w:rPr>
          <w:lang w:eastAsia="en-US"/>
        </w:rPr>
        <w:t xml:space="preserve">stabelecimento </w:t>
      </w:r>
      <w:r w:rsidR="00504915" w:rsidRPr="00D560DD">
        <w:rPr>
          <w:lang w:eastAsia="en-US"/>
        </w:rPr>
        <w:t>C</w:t>
      </w:r>
      <w:r w:rsidR="0073063B">
        <w:rPr>
          <w:lang w:eastAsia="en-US"/>
        </w:rPr>
        <w:t xml:space="preserve">entral de </w:t>
      </w:r>
      <w:r w:rsidR="00504915" w:rsidRPr="00D560DD">
        <w:rPr>
          <w:lang w:eastAsia="en-US"/>
        </w:rPr>
        <w:t>T</w:t>
      </w:r>
      <w:r w:rsidR="0073063B">
        <w:rPr>
          <w:lang w:eastAsia="en-US"/>
        </w:rPr>
        <w:t>ransportes do EB (ECT)</w:t>
      </w:r>
      <w:r w:rsidR="00DA0816" w:rsidRPr="00D560DD">
        <w:rPr>
          <w:lang w:eastAsia="en-US"/>
        </w:rPr>
        <w:t xml:space="preserve"> até às </w:t>
      </w:r>
      <w:r w:rsidR="00D24D78" w:rsidRPr="00D560DD">
        <w:rPr>
          <w:lang w:eastAsia="en-US"/>
        </w:rPr>
        <w:t>OMF</w:t>
      </w:r>
      <w:r w:rsidR="00D77184">
        <w:rPr>
          <w:lang w:eastAsia="en-US"/>
        </w:rPr>
        <w:t xml:space="preserve"> analisadas</w:t>
      </w:r>
      <w:r w:rsidR="00C27E44" w:rsidRPr="00D560DD">
        <w:rPr>
          <w:lang w:eastAsia="en-US"/>
        </w:rPr>
        <w:t>, destacad</w:t>
      </w:r>
      <w:r w:rsidR="0086514D">
        <w:rPr>
          <w:lang w:eastAsia="en-US"/>
        </w:rPr>
        <w:t>a</w:t>
      </w:r>
      <w:r w:rsidR="004D35FB" w:rsidRPr="00D560DD">
        <w:rPr>
          <w:lang w:eastAsia="en-US"/>
        </w:rPr>
        <w:t xml:space="preserve"> na </w:t>
      </w:r>
      <w:r w:rsidR="0032001A">
        <w:rPr>
          <w:lang w:eastAsia="en-US"/>
        </w:rPr>
        <w:t>F</w:t>
      </w:r>
      <w:r w:rsidR="004D35FB" w:rsidRPr="00D560DD">
        <w:rPr>
          <w:lang w:eastAsia="en-US"/>
        </w:rPr>
        <w:t xml:space="preserve">igura </w:t>
      </w:r>
      <w:r w:rsidR="004B4074">
        <w:rPr>
          <w:lang w:eastAsia="en-US"/>
        </w:rPr>
        <w:t>4</w:t>
      </w:r>
      <w:r w:rsidR="00DD4C03" w:rsidRPr="00D560DD">
        <w:rPr>
          <w:lang w:eastAsia="en-US"/>
        </w:rPr>
        <w:t xml:space="preserve">, </w:t>
      </w:r>
      <w:r w:rsidR="009320F2">
        <w:rPr>
          <w:lang w:eastAsia="en-US"/>
        </w:rPr>
        <w:t xml:space="preserve">pois </w:t>
      </w:r>
      <w:r w:rsidR="00DD4C03" w:rsidRPr="00D560DD">
        <w:rPr>
          <w:lang w:eastAsia="en-US"/>
        </w:rPr>
        <w:t xml:space="preserve">é </w:t>
      </w:r>
      <w:r w:rsidR="009B0719" w:rsidRPr="00D560DD">
        <w:rPr>
          <w:lang w:eastAsia="en-US"/>
        </w:rPr>
        <w:t>preciso</w:t>
      </w:r>
      <w:r w:rsidR="008D08D4" w:rsidRPr="00D560DD">
        <w:rPr>
          <w:lang w:eastAsia="en-US"/>
        </w:rPr>
        <w:t xml:space="preserve"> uma demanda</w:t>
      </w:r>
      <w:r w:rsidR="00DA25C4" w:rsidRPr="00D560DD">
        <w:rPr>
          <w:lang w:eastAsia="en-US"/>
        </w:rPr>
        <w:t xml:space="preserve"> de</w:t>
      </w:r>
      <w:r w:rsidR="00B22C04" w:rsidRPr="00D560DD">
        <w:rPr>
          <w:lang w:eastAsia="en-US"/>
        </w:rPr>
        <w:t xml:space="preserve"> dados e informações, </w:t>
      </w:r>
      <w:r w:rsidR="00DA25C4" w:rsidRPr="00D560DD">
        <w:rPr>
          <w:lang w:eastAsia="en-US"/>
        </w:rPr>
        <w:t>para que seja viável</w:t>
      </w:r>
      <w:r w:rsidR="00C008CD" w:rsidRPr="00D560DD">
        <w:rPr>
          <w:lang w:eastAsia="en-US"/>
        </w:rPr>
        <w:t xml:space="preserve"> a</w:t>
      </w:r>
      <w:r w:rsidR="00B22C04" w:rsidRPr="00D560DD">
        <w:rPr>
          <w:lang w:eastAsia="en-US"/>
        </w:rPr>
        <w:t xml:space="preserve"> realiza</w:t>
      </w:r>
      <w:r w:rsidR="00C008CD" w:rsidRPr="00D560DD">
        <w:rPr>
          <w:lang w:eastAsia="en-US"/>
        </w:rPr>
        <w:t>ção</w:t>
      </w:r>
      <w:r w:rsidR="00B22C04" w:rsidRPr="00D560DD">
        <w:rPr>
          <w:lang w:eastAsia="en-US"/>
        </w:rPr>
        <w:t xml:space="preserve"> </w:t>
      </w:r>
      <w:r w:rsidR="00C008CD" w:rsidRPr="00D560DD">
        <w:rPr>
          <w:lang w:eastAsia="en-US"/>
        </w:rPr>
        <w:t>d</w:t>
      </w:r>
      <w:r w:rsidR="00B22C04" w:rsidRPr="00D560DD">
        <w:rPr>
          <w:lang w:eastAsia="en-US"/>
        </w:rPr>
        <w:t>a roteirização mais adequada, segura</w:t>
      </w:r>
      <w:r w:rsidR="00C008CD" w:rsidRPr="00D560DD">
        <w:rPr>
          <w:lang w:eastAsia="en-US"/>
        </w:rPr>
        <w:t xml:space="preserve"> </w:t>
      </w:r>
      <w:r w:rsidR="00B22C04" w:rsidRPr="00D560DD">
        <w:rPr>
          <w:lang w:eastAsia="en-US"/>
        </w:rPr>
        <w:t>e eficiente ao transporte proposto.</w:t>
      </w:r>
      <w:r w:rsidR="003E487E" w:rsidRPr="00D560DD">
        <w:rPr>
          <w:lang w:eastAsia="en-US"/>
        </w:rPr>
        <w:t xml:space="preserve"> </w:t>
      </w:r>
    </w:p>
    <w:p w14:paraId="30360429" w14:textId="77777777" w:rsidR="006F5EBA" w:rsidRDefault="006F5EBA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26DBA667" w14:textId="62CC5630" w:rsidR="007A1E7A" w:rsidRDefault="006F5EBA" w:rsidP="00501324">
      <w:pPr>
        <w:autoSpaceDE w:val="0"/>
        <w:autoSpaceDN w:val="0"/>
        <w:adjustRightInd w:val="0"/>
        <w:jc w:val="center"/>
        <w:rPr>
          <w:b/>
          <w:bCs/>
          <w:u w:val="single"/>
          <w:lang w:eastAsia="en-US"/>
        </w:rPr>
      </w:pPr>
      <w:r w:rsidRPr="00047AED">
        <w:rPr>
          <w:noProof/>
        </w:rPr>
        <w:drawing>
          <wp:inline distT="0" distB="0" distL="0" distR="0" wp14:anchorId="541361ED" wp14:editId="06A0AFEC">
            <wp:extent cx="4168501" cy="3932261"/>
            <wp:effectExtent l="0" t="0" r="3810" b="0"/>
            <wp:docPr id="9" name="Imagem 9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, Map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7C8B" w14:textId="77777777" w:rsidR="00473B3B" w:rsidRPr="0086779B" w:rsidRDefault="00473B3B" w:rsidP="006F5EBA">
      <w:pPr>
        <w:autoSpaceDE w:val="0"/>
        <w:autoSpaceDN w:val="0"/>
        <w:adjustRightInd w:val="0"/>
        <w:jc w:val="both"/>
        <w:rPr>
          <w:b/>
          <w:bCs/>
          <w:u w:val="single"/>
          <w:lang w:eastAsia="en-US"/>
        </w:rPr>
      </w:pPr>
    </w:p>
    <w:p w14:paraId="6AE20022" w14:textId="4A3ECB49" w:rsidR="00D03A40" w:rsidRDefault="004C3281" w:rsidP="00D03A40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A </w:t>
      </w:r>
      <w:r w:rsidR="00B159DF" w:rsidRPr="00D560DD">
        <w:rPr>
          <w:lang w:eastAsia="en-US"/>
        </w:rPr>
        <w:t xml:space="preserve">primeira </w:t>
      </w:r>
      <w:r w:rsidR="00B627D6" w:rsidRPr="00D560DD">
        <w:rPr>
          <w:lang w:eastAsia="en-US"/>
        </w:rPr>
        <w:t>fase</w:t>
      </w:r>
      <w:r w:rsidR="00B159DF" w:rsidRPr="00D560DD">
        <w:rPr>
          <w:lang w:eastAsia="en-US"/>
        </w:rPr>
        <w:t xml:space="preserve"> do transporte</w:t>
      </w:r>
      <w:r w:rsidR="006027F7" w:rsidRPr="00D560DD">
        <w:rPr>
          <w:lang w:eastAsia="en-US"/>
        </w:rPr>
        <w:t>,</w:t>
      </w:r>
      <w:r w:rsidR="00B627D6" w:rsidRPr="00D560DD">
        <w:rPr>
          <w:lang w:eastAsia="en-US"/>
        </w:rPr>
        <w:t xml:space="preserve"> para as regiões analisadas</w:t>
      </w:r>
      <w:r w:rsidR="006027F7" w:rsidRPr="00D560DD">
        <w:rPr>
          <w:lang w:eastAsia="en-US"/>
        </w:rPr>
        <w:t>,</w:t>
      </w:r>
      <w:r w:rsidR="00B159DF" w:rsidRPr="00D560DD">
        <w:rPr>
          <w:lang w:eastAsia="en-US"/>
        </w:rPr>
        <w:t xml:space="preserve"> é iniciada</w:t>
      </w:r>
      <w:r w:rsidR="003276BE">
        <w:rPr>
          <w:lang w:eastAsia="en-US"/>
        </w:rPr>
        <w:t>, normalmente</w:t>
      </w:r>
      <w:r w:rsidR="00E23848" w:rsidRPr="00D560DD">
        <w:rPr>
          <w:lang w:eastAsia="en-US"/>
        </w:rPr>
        <w:t xml:space="preserve"> </w:t>
      </w:r>
      <w:r w:rsidR="00E1380B" w:rsidRPr="00D560DD">
        <w:rPr>
          <w:lang w:eastAsia="en-US"/>
        </w:rPr>
        <w:t xml:space="preserve">em </w:t>
      </w:r>
      <w:r w:rsidR="0019593D" w:rsidRPr="00D560DD">
        <w:rPr>
          <w:lang w:eastAsia="en-US"/>
        </w:rPr>
        <w:t>dezembro</w:t>
      </w:r>
      <w:r w:rsidR="00457D5D" w:rsidRPr="00D560DD">
        <w:rPr>
          <w:lang w:eastAsia="en-US"/>
        </w:rPr>
        <w:t xml:space="preserve"> de cada ano,</w:t>
      </w:r>
      <w:r w:rsidR="00B159DF" w:rsidRPr="00D560DD">
        <w:rPr>
          <w:lang w:eastAsia="en-US"/>
        </w:rPr>
        <w:t xml:space="preserve"> imediatamente</w:t>
      </w:r>
      <w:r w:rsidR="00B627D6" w:rsidRPr="00D560DD">
        <w:rPr>
          <w:lang w:eastAsia="en-US"/>
        </w:rPr>
        <w:t xml:space="preserve"> após </w:t>
      </w:r>
      <w:r w:rsidR="00362A1B" w:rsidRPr="00D560DD">
        <w:rPr>
          <w:lang w:eastAsia="en-US"/>
        </w:rPr>
        <w:t xml:space="preserve">o </w:t>
      </w:r>
      <w:r w:rsidR="00820E94" w:rsidRPr="00D560DD">
        <w:rPr>
          <w:lang w:eastAsia="en-US"/>
        </w:rPr>
        <w:t>Comando Logístico (COLOG) do EB</w:t>
      </w:r>
      <w:r w:rsidR="00D26445">
        <w:rPr>
          <w:lang w:eastAsia="en-US"/>
        </w:rPr>
        <w:t>, por intermédio da DAbM</w:t>
      </w:r>
      <w:r w:rsidR="00ED285C">
        <w:rPr>
          <w:lang w:eastAsia="en-US"/>
        </w:rPr>
        <w:t>,</w:t>
      </w:r>
      <w:r w:rsidR="009E022E">
        <w:rPr>
          <w:lang w:eastAsia="en-US"/>
        </w:rPr>
        <w:t xml:space="preserve"> na figura do CDAM</w:t>
      </w:r>
      <w:r w:rsidR="00226DBA">
        <w:rPr>
          <w:lang w:eastAsia="en-US"/>
        </w:rPr>
        <w:t>,</w:t>
      </w:r>
      <w:r w:rsidR="006027F7" w:rsidRPr="00D560DD">
        <w:rPr>
          <w:lang w:eastAsia="en-US"/>
        </w:rPr>
        <w:t xml:space="preserve"> autorizar</w:t>
      </w:r>
      <w:r w:rsidR="0064021D" w:rsidRPr="00D560DD">
        <w:rPr>
          <w:lang w:eastAsia="en-US"/>
        </w:rPr>
        <w:t xml:space="preserve"> </w:t>
      </w:r>
      <w:r w:rsidR="006027F7" w:rsidRPr="00D560DD">
        <w:rPr>
          <w:lang w:eastAsia="en-US"/>
        </w:rPr>
        <w:t xml:space="preserve">por mensagem </w:t>
      </w:r>
      <w:r w:rsidR="00E06C4A" w:rsidRPr="00D560DD">
        <w:rPr>
          <w:lang w:eastAsia="en-US"/>
        </w:rPr>
        <w:t>RESERVADA</w:t>
      </w:r>
      <w:r w:rsidR="006724B2">
        <w:rPr>
          <w:lang w:eastAsia="en-US"/>
        </w:rPr>
        <w:t xml:space="preserve"> ao CMM</w:t>
      </w:r>
      <w:r w:rsidR="006027F7" w:rsidRPr="00D560DD">
        <w:rPr>
          <w:lang w:eastAsia="en-US"/>
        </w:rPr>
        <w:t xml:space="preserve">, uma quantidade determinada de containers </w:t>
      </w:r>
      <w:r w:rsidR="00CC0876" w:rsidRPr="00D560DD">
        <w:rPr>
          <w:lang w:eastAsia="en-US"/>
        </w:rPr>
        <w:t>em seus comboios,</w:t>
      </w:r>
      <w:r w:rsidR="00E8044E" w:rsidRPr="00D560DD">
        <w:rPr>
          <w:lang w:eastAsia="en-US"/>
        </w:rPr>
        <w:t xml:space="preserve"> </w:t>
      </w:r>
      <w:r w:rsidR="00E4616D" w:rsidRPr="00D560DD">
        <w:rPr>
          <w:lang w:eastAsia="en-US"/>
        </w:rPr>
        <w:t>de maneira</w:t>
      </w:r>
      <w:r w:rsidR="006027F7" w:rsidRPr="00D560DD">
        <w:rPr>
          <w:lang w:eastAsia="en-US"/>
        </w:rPr>
        <w:t xml:space="preserve"> </w:t>
      </w:r>
      <w:r w:rsidR="00392E4B" w:rsidRPr="00D560DD">
        <w:rPr>
          <w:lang w:eastAsia="en-US"/>
        </w:rPr>
        <w:t>que a MB</w:t>
      </w:r>
      <w:r w:rsidR="00774389" w:rsidRPr="00D560DD">
        <w:rPr>
          <w:lang w:eastAsia="en-US"/>
        </w:rPr>
        <w:t>, por meio</w:t>
      </w:r>
      <w:r w:rsidR="006724B2">
        <w:rPr>
          <w:lang w:eastAsia="en-US"/>
        </w:rPr>
        <w:t xml:space="preserve"> </w:t>
      </w:r>
      <w:r w:rsidR="005D1B01">
        <w:rPr>
          <w:lang w:eastAsia="en-US"/>
        </w:rPr>
        <w:t>CDAM</w:t>
      </w:r>
      <w:r w:rsidR="00D141E8" w:rsidRPr="00D560DD">
        <w:rPr>
          <w:lang w:eastAsia="en-US"/>
        </w:rPr>
        <w:t>,</w:t>
      </w:r>
      <w:r w:rsidR="00392E4B" w:rsidRPr="00D560DD">
        <w:rPr>
          <w:lang w:eastAsia="en-US"/>
        </w:rPr>
        <w:t xml:space="preserve"> distribua seu material d</w:t>
      </w:r>
      <w:r w:rsidR="005D1B01">
        <w:rPr>
          <w:lang w:eastAsia="en-US"/>
        </w:rPr>
        <w:t>o</w:t>
      </w:r>
      <w:r w:rsidR="00392E4B" w:rsidRPr="00D560DD">
        <w:rPr>
          <w:lang w:eastAsia="en-US"/>
        </w:rPr>
        <w:t xml:space="preserve"> SJ “J”</w:t>
      </w:r>
      <w:r w:rsidR="00CA2E41" w:rsidRPr="00D560DD">
        <w:rPr>
          <w:lang w:eastAsia="en-US"/>
        </w:rPr>
        <w:t xml:space="preserve"> </w:t>
      </w:r>
      <w:r w:rsidR="006E3B78" w:rsidRPr="00D560DD">
        <w:rPr>
          <w:lang w:eastAsia="en-US"/>
        </w:rPr>
        <w:t xml:space="preserve">para suas OMF </w:t>
      </w:r>
      <w:r w:rsidR="00457D5D" w:rsidRPr="00D560DD">
        <w:rPr>
          <w:lang w:eastAsia="en-US"/>
        </w:rPr>
        <w:t>presentes</w:t>
      </w:r>
      <w:r w:rsidR="006E3B78" w:rsidRPr="00D560DD">
        <w:rPr>
          <w:lang w:eastAsia="en-US"/>
        </w:rPr>
        <w:t xml:space="preserve"> </w:t>
      </w:r>
      <w:r w:rsidR="00B36927" w:rsidRPr="00D560DD">
        <w:rPr>
          <w:lang w:eastAsia="en-US"/>
        </w:rPr>
        <w:t>nas localidades</w:t>
      </w:r>
      <w:r w:rsidR="006F1C9D" w:rsidRPr="00D560DD">
        <w:rPr>
          <w:lang w:eastAsia="en-US"/>
        </w:rPr>
        <w:t xml:space="preserve"> onde o referido comboio </w:t>
      </w:r>
      <w:r w:rsidR="0005275B" w:rsidRPr="00D560DD">
        <w:rPr>
          <w:lang w:eastAsia="en-US"/>
        </w:rPr>
        <w:t>realiza seu descarregamento, parcial ou total.</w:t>
      </w:r>
    </w:p>
    <w:p w14:paraId="13BE61A5" w14:textId="625AED3A" w:rsidR="000C462D" w:rsidRPr="00D560DD" w:rsidRDefault="00D41A7E" w:rsidP="00D03A40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>
        <w:rPr>
          <w:lang w:eastAsia="en-US"/>
        </w:rPr>
        <w:t xml:space="preserve">Neste momento, </w:t>
      </w:r>
      <w:r w:rsidR="0009185E">
        <w:rPr>
          <w:lang w:eastAsia="en-US"/>
        </w:rPr>
        <w:t>após a confirmação</w:t>
      </w:r>
      <w:r w:rsidR="0028127B">
        <w:rPr>
          <w:lang w:eastAsia="en-US"/>
        </w:rPr>
        <w:t xml:space="preserve"> por parte do CDAM, o CMM </w:t>
      </w:r>
      <w:r w:rsidR="009B5B08">
        <w:rPr>
          <w:lang w:eastAsia="en-US"/>
        </w:rPr>
        <w:t xml:space="preserve">estabelece prazos para </w:t>
      </w:r>
      <w:r w:rsidR="00F14933">
        <w:rPr>
          <w:lang w:eastAsia="en-US"/>
        </w:rPr>
        <w:t xml:space="preserve">que </w:t>
      </w:r>
      <w:r w:rsidR="009B5B08">
        <w:rPr>
          <w:lang w:eastAsia="en-US"/>
        </w:rPr>
        <w:t>a</w:t>
      </w:r>
      <w:r w:rsidR="00DF785E">
        <w:rPr>
          <w:lang w:eastAsia="en-US"/>
        </w:rPr>
        <w:t>s</w:t>
      </w:r>
      <w:r w:rsidR="009B5B08">
        <w:rPr>
          <w:lang w:eastAsia="en-US"/>
        </w:rPr>
        <w:t xml:space="preserve"> OMF</w:t>
      </w:r>
      <w:r w:rsidR="00DF785E">
        <w:rPr>
          <w:lang w:eastAsia="en-US"/>
        </w:rPr>
        <w:t xml:space="preserve"> ins</w:t>
      </w:r>
      <w:r w:rsidR="00F14933">
        <w:rPr>
          <w:lang w:eastAsia="en-US"/>
        </w:rPr>
        <w:t>i</w:t>
      </w:r>
      <w:r w:rsidR="00DF785E">
        <w:rPr>
          <w:lang w:eastAsia="en-US"/>
        </w:rPr>
        <w:t>r</w:t>
      </w:r>
      <w:r w:rsidR="00F14933">
        <w:rPr>
          <w:lang w:eastAsia="en-US"/>
        </w:rPr>
        <w:t>a</w:t>
      </w:r>
      <w:r w:rsidR="00DF785E">
        <w:rPr>
          <w:lang w:eastAsia="en-US"/>
        </w:rPr>
        <w:t>m seus pedidos de</w:t>
      </w:r>
      <w:r w:rsidR="00F14933">
        <w:rPr>
          <w:lang w:eastAsia="en-US"/>
        </w:rPr>
        <w:t xml:space="preserve"> </w:t>
      </w:r>
      <w:r w:rsidR="00A13475">
        <w:rPr>
          <w:lang w:eastAsia="en-US"/>
        </w:rPr>
        <w:t xml:space="preserve">material </w:t>
      </w:r>
      <w:r w:rsidR="005017C8">
        <w:rPr>
          <w:lang w:eastAsia="en-US"/>
        </w:rPr>
        <w:t>no Sistema de Informaç</w:t>
      </w:r>
      <w:r w:rsidR="00E25BD5">
        <w:rPr>
          <w:lang w:eastAsia="en-US"/>
        </w:rPr>
        <w:t>ões Gerenciais do Abastecimento (SINGRA)</w:t>
      </w:r>
      <w:r w:rsidR="00DF785E">
        <w:rPr>
          <w:lang w:eastAsia="en-US"/>
        </w:rPr>
        <w:t xml:space="preserve">, </w:t>
      </w:r>
      <w:r w:rsidR="002D15A6">
        <w:rPr>
          <w:lang w:eastAsia="en-US"/>
        </w:rPr>
        <w:t xml:space="preserve">de forma que estes sejam aprovados </w:t>
      </w:r>
      <w:r w:rsidR="00804562">
        <w:rPr>
          <w:lang w:eastAsia="en-US"/>
        </w:rPr>
        <w:t>pela Diretoria de Sistemas de Armas da Marinha (DSAM)</w:t>
      </w:r>
      <w:r w:rsidR="00916E5A">
        <w:rPr>
          <w:lang w:eastAsia="en-US"/>
        </w:rPr>
        <w:t xml:space="preserve"> e dessa </w:t>
      </w:r>
      <w:r w:rsidR="002830FF">
        <w:rPr>
          <w:lang w:eastAsia="en-US"/>
        </w:rPr>
        <w:t>forma</w:t>
      </w:r>
      <w:r w:rsidR="00916E5A">
        <w:rPr>
          <w:lang w:eastAsia="en-US"/>
        </w:rPr>
        <w:t xml:space="preserve"> o CMM possa iniciar o processo de separação para </w:t>
      </w:r>
      <w:r w:rsidR="00111297">
        <w:rPr>
          <w:lang w:eastAsia="en-US"/>
        </w:rPr>
        <w:t>o envio.</w:t>
      </w:r>
    </w:p>
    <w:p w14:paraId="73177730" w14:textId="4B9DD859" w:rsidR="00BE628F" w:rsidRPr="00D560DD" w:rsidRDefault="00D67D9F" w:rsidP="00D03A40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A partir desta autorização de utilização dos container</w:t>
      </w:r>
      <w:r w:rsidR="001D2F56" w:rsidRPr="00D560DD">
        <w:rPr>
          <w:lang w:eastAsia="en-US"/>
        </w:rPr>
        <w:t>s</w:t>
      </w:r>
      <w:r w:rsidR="00111297">
        <w:rPr>
          <w:lang w:eastAsia="en-US"/>
        </w:rPr>
        <w:t xml:space="preserve"> e posterior aprovação da DSAM</w:t>
      </w:r>
      <w:r w:rsidR="001D2F56" w:rsidRPr="00D560DD">
        <w:rPr>
          <w:lang w:eastAsia="en-US"/>
        </w:rPr>
        <w:t>, o</w:t>
      </w:r>
      <w:r w:rsidR="00E4616D" w:rsidRPr="00D560DD">
        <w:rPr>
          <w:lang w:eastAsia="en-US"/>
        </w:rPr>
        <w:t xml:space="preserve"> </w:t>
      </w:r>
      <w:r w:rsidR="0081661D" w:rsidRPr="00D560DD">
        <w:rPr>
          <w:lang w:eastAsia="en-US"/>
        </w:rPr>
        <w:t>CMM realiza contato</w:t>
      </w:r>
      <w:r w:rsidR="00542E40" w:rsidRPr="00D560DD">
        <w:rPr>
          <w:lang w:eastAsia="en-US"/>
        </w:rPr>
        <w:t xml:space="preserve"> por mensagem</w:t>
      </w:r>
      <w:r w:rsidR="001E13A7" w:rsidRPr="00D560DD">
        <w:rPr>
          <w:lang w:eastAsia="en-US"/>
        </w:rPr>
        <w:t>,</w:t>
      </w:r>
      <w:r w:rsidR="00542E40" w:rsidRPr="00D560DD">
        <w:rPr>
          <w:lang w:eastAsia="en-US"/>
        </w:rPr>
        <w:t xml:space="preserve"> </w:t>
      </w:r>
      <w:r w:rsidR="00E06C4A" w:rsidRPr="00D560DD">
        <w:rPr>
          <w:lang w:eastAsia="en-US"/>
        </w:rPr>
        <w:t>RESERVADA</w:t>
      </w:r>
      <w:r w:rsidR="00542E40" w:rsidRPr="00D560DD">
        <w:rPr>
          <w:lang w:eastAsia="en-US"/>
        </w:rPr>
        <w:t>,</w:t>
      </w:r>
      <w:r w:rsidR="006714EB" w:rsidRPr="00D560DD">
        <w:rPr>
          <w:lang w:eastAsia="en-US"/>
        </w:rPr>
        <w:t xml:space="preserve"> </w:t>
      </w:r>
      <w:r w:rsidR="003C7542" w:rsidRPr="00D560DD">
        <w:rPr>
          <w:lang w:eastAsia="en-US"/>
        </w:rPr>
        <w:t>“</w:t>
      </w:r>
      <w:r w:rsidR="00E06C4A" w:rsidRPr="00D560DD">
        <w:rPr>
          <w:lang w:eastAsia="en-US"/>
        </w:rPr>
        <w:t xml:space="preserve">ao Comando do 1º Distrito Naval </w:t>
      </w:r>
      <w:r w:rsidR="00FF5C9A" w:rsidRPr="00D560DD">
        <w:rPr>
          <w:lang w:eastAsia="en-US"/>
        </w:rPr>
        <w:t>(</w:t>
      </w:r>
      <w:r w:rsidR="00E06C4A" w:rsidRPr="00D560DD">
        <w:rPr>
          <w:lang w:eastAsia="en-US"/>
        </w:rPr>
        <w:t>Com1ºDN</w:t>
      </w:r>
      <w:r w:rsidR="00FF5C9A" w:rsidRPr="00D560DD">
        <w:rPr>
          <w:lang w:eastAsia="en-US"/>
        </w:rPr>
        <w:t>)</w:t>
      </w:r>
      <w:r w:rsidR="00E06C4A" w:rsidRPr="00D560DD">
        <w:rPr>
          <w:lang w:eastAsia="en-US"/>
        </w:rPr>
        <w:t xml:space="preserve">, com informação ao </w:t>
      </w:r>
      <w:r w:rsidR="001C7110" w:rsidRPr="00D560DD">
        <w:rPr>
          <w:lang w:eastAsia="en-US"/>
        </w:rPr>
        <w:t>Grupamento de Fuzileiros Navais no Rio de Janeiro (</w:t>
      </w:r>
      <w:r w:rsidR="00E06C4A" w:rsidRPr="00D560DD">
        <w:rPr>
          <w:lang w:eastAsia="en-US"/>
        </w:rPr>
        <w:t>GptFNRJ</w:t>
      </w:r>
      <w:r w:rsidR="001C7110" w:rsidRPr="00D560DD">
        <w:rPr>
          <w:lang w:eastAsia="en-US"/>
        </w:rPr>
        <w:t>)</w:t>
      </w:r>
      <w:r w:rsidR="0085482D" w:rsidRPr="00D560DD">
        <w:rPr>
          <w:lang w:eastAsia="en-US"/>
        </w:rPr>
        <w:t>, observando-se uma antecedência mínima de dez dias úteis para as missões em que haja necessidade de pagamento de diárias aos militares da escolta</w:t>
      </w:r>
      <w:r w:rsidR="00967172" w:rsidRPr="00D560DD">
        <w:rPr>
          <w:lang w:eastAsia="en-US"/>
        </w:rPr>
        <w:t>”</w:t>
      </w:r>
      <w:r w:rsidR="003C7542" w:rsidRPr="00D560DD">
        <w:rPr>
          <w:lang w:eastAsia="en-US"/>
        </w:rPr>
        <w:t xml:space="preserve"> (BRASIL, 2020)</w:t>
      </w:r>
      <w:r w:rsidR="007F40C5" w:rsidRPr="00D560DD">
        <w:rPr>
          <w:lang w:eastAsia="en-US"/>
        </w:rPr>
        <w:t xml:space="preserve"> com informação </w:t>
      </w:r>
      <w:r w:rsidR="000B29DF" w:rsidRPr="00D560DD">
        <w:rPr>
          <w:lang w:eastAsia="en-US"/>
        </w:rPr>
        <w:t>para o CDAM</w:t>
      </w:r>
      <w:r w:rsidR="00FA08BA" w:rsidRPr="00D560DD">
        <w:rPr>
          <w:lang w:eastAsia="en-US"/>
        </w:rPr>
        <w:t>,</w:t>
      </w:r>
      <w:r w:rsidR="00E34FB8" w:rsidRPr="00D560DD">
        <w:rPr>
          <w:lang w:eastAsia="en-US"/>
        </w:rPr>
        <w:t xml:space="preserve"> </w:t>
      </w:r>
      <w:r w:rsidR="00FA08BA" w:rsidRPr="00D560DD">
        <w:rPr>
          <w:lang w:eastAsia="en-US"/>
        </w:rPr>
        <w:t xml:space="preserve">de forma que </w:t>
      </w:r>
      <w:r w:rsidR="00BB2A92" w:rsidRPr="00D560DD">
        <w:rPr>
          <w:lang w:eastAsia="en-US"/>
        </w:rPr>
        <w:t>seja disponibilizada uma</w:t>
      </w:r>
      <w:r w:rsidR="00A3358C" w:rsidRPr="00D560DD">
        <w:rPr>
          <w:lang w:eastAsia="en-US"/>
        </w:rPr>
        <w:t xml:space="preserve"> escolta</w:t>
      </w:r>
      <w:r w:rsidR="00785FBA" w:rsidRPr="00D560DD">
        <w:rPr>
          <w:lang w:eastAsia="en-US"/>
        </w:rPr>
        <w:t xml:space="preserve"> do CMM até o CDAM</w:t>
      </w:r>
      <w:r w:rsidR="008556BD" w:rsidRPr="00D560DD">
        <w:rPr>
          <w:lang w:eastAsia="en-US"/>
        </w:rPr>
        <w:t>, e que seja</w:t>
      </w:r>
      <w:r w:rsidR="002F09DF" w:rsidRPr="00D560DD">
        <w:rPr>
          <w:lang w:eastAsia="en-US"/>
        </w:rPr>
        <w:t>m</w:t>
      </w:r>
      <w:r w:rsidR="008556BD" w:rsidRPr="00D560DD">
        <w:rPr>
          <w:lang w:eastAsia="en-US"/>
        </w:rPr>
        <w:t xml:space="preserve"> preparado</w:t>
      </w:r>
      <w:r w:rsidR="002F09DF" w:rsidRPr="00D560DD">
        <w:rPr>
          <w:lang w:eastAsia="en-US"/>
        </w:rPr>
        <w:t>s</w:t>
      </w:r>
      <w:r w:rsidR="008556BD" w:rsidRPr="00D560DD">
        <w:rPr>
          <w:lang w:eastAsia="en-US"/>
        </w:rPr>
        <w:t xml:space="preserve"> o</w:t>
      </w:r>
      <w:r w:rsidR="00C761BA" w:rsidRPr="00D560DD">
        <w:rPr>
          <w:lang w:eastAsia="en-US"/>
        </w:rPr>
        <w:t>s</w:t>
      </w:r>
      <w:r w:rsidR="008556BD" w:rsidRPr="00D560DD">
        <w:rPr>
          <w:lang w:eastAsia="en-US"/>
        </w:rPr>
        <w:t xml:space="preserve"> container</w:t>
      </w:r>
      <w:r w:rsidR="00C761BA" w:rsidRPr="00D560DD">
        <w:rPr>
          <w:lang w:eastAsia="en-US"/>
        </w:rPr>
        <w:t>s que terão munição embarcada</w:t>
      </w:r>
      <w:r w:rsidR="00785FBA" w:rsidRPr="00D560DD">
        <w:rPr>
          <w:lang w:eastAsia="en-US"/>
        </w:rPr>
        <w:t>.</w:t>
      </w:r>
    </w:p>
    <w:p w14:paraId="0622772E" w14:textId="77777777" w:rsidR="008971EA" w:rsidRPr="00D560DD" w:rsidRDefault="00785FBA" w:rsidP="00E8044E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No dia anterior </w:t>
      </w:r>
      <w:r w:rsidR="00920A72" w:rsidRPr="00D560DD">
        <w:rPr>
          <w:lang w:eastAsia="en-US"/>
        </w:rPr>
        <w:t xml:space="preserve">ao transporte da munição para o CDAM, o CMM realiza a separação e </w:t>
      </w:r>
      <w:r w:rsidR="007004A9" w:rsidRPr="00D560DD">
        <w:rPr>
          <w:lang w:eastAsia="en-US"/>
        </w:rPr>
        <w:t xml:space="preserve">o </w:t>
      </w:r>
      <w:r w:rsidR="00213AAA" w:rsidRPr="00D560DD">
        <w:rPr>
          <w:lang w:eastAsia="en-US"/>
        </w:rPr>
        <w:t>deslocamento</w:t>
      </w:r>
      <w:r w:rsidR="00543AFE" w:rsidRPr="00D560DD">
        <w:rPr>
          <w:lang w:eastAsia="en-US"/>
        </w:rPr>
        <w:t>,</w:t>
      </w:r>
      <w:r w:rsidR="00213AAA" w:rsidRPr="00D560DD">
        <w:rPr>
          <w:lang w:eastAsia="en-US"/>
        </w:rPr>
        <w:t xml:space="preserve"> </w:t>
      </w:r>
      <w:r w:rsidR="00F820BE" w:rsidRPr="00D560DD">
        <w:rPr>
          <w:lang w:eastAsia="en-US"/>
        </w:rPr>
        <w:t>com escolta própria</w:t>
      </w:r>
      <w:r w:rsidR="00543AFE" w:rsidRPr="00D560DD">
        <w:rPr>
          <w:lang w:eastAsia="en-US"/>
        </w:rPr>
        <w:t>,</w:t>
      </w:r>
      <w:r w:rsidR="00F820BE" w:rsidRPr="00D560DD">
        <w:rPr>
          <w:lang w:eastAsia="en-US"/>
        </w:rPr>
        <w:t xml:space="preserve"> </w:t>
      </w:r>
      <w:r w:rsidR="00213AAA" w:rsidRPr="00D560DD">
        <w:rPr>
          <w:lang w:eastAsia="en-US"/>
        </w:rPr>
        <w:t xml:space="preserve">até o </w:t>
      </w:r>
      <w:r w:rsidR="005A4CFA" w:rsidRPr="00D560DD">
        <w:rPr>
          <w:lang w:eastAsia="en-US"/>
        </w:rPr>
        <w:t>cais da ilha do boqueirão</w:t>
      </w:r>
      <w:r w:rsidR="00F820BE" w:rsidRPr="00D560DD">
        <w:rPr>
          <w:lang w:eastAsia="en-US"/>
        </w:rPr>
        <w:t>,</w:t>
      </w:r>
      <w:r w:rsidR="00A8149D" w:rsidRPr="00D560DD">
        <w:rPr>
          <w:lang w:eastAsia="en-US"/>
        </w:rPr>
        <w:t xml:space="preserve"> </w:t>
      </w:r>
      <w:r w:rsidR="00CB71B9" w:rsidRPr="00D560DD">
        <w:rPr>
          <w:lang w:eastAsia="en-US"/>
        </w:rPr>
        <w:t>sendo</w:t>
      </w:r>
      <w:r w:rsidR="00A8149D" w:rsidRPr="00D560DD">
        <w:rPr>
          <w:lang w:eastAsia="en-US"/>
        </w:rPr>
        <w:t xml:space="preserve"> realizada a travessia </w:t>
      </w:r>
      <w:r w:rsidR="00755F83" w:rsidRPr="00D560DD">
        <w:rPr>
          <w:lang w:eastAsia="en-US"/>
        </w:rPr>
        <w:t>com embarcação militar até o</w:t>
      </w:r>
      <w:r w:rsidR="00F820BE" w:rsidRPr="00D560DD">
        <w:rPr>
          <w:lang w:eastAsia="en-US"/>
        </w:rPr>
        <w:t xml:space="preserve"> </w:t>
      </w:r>
      <w:r w:rsidR="00213AAA" w:rsidRPr="00D560DD">
        <w:rPr>
          <w:lang w:eastAsia="en-US"/>
        </w:rPr>
        <w:t>ponto de encontro com a escolta do GptFNRJ</w:t>
      </w:r>
      <w:r w:rsidR="000D625F" w:rsidRPr="00D560DD">
        <w:rPr>
          <w:lang w:eastAsia="en-US"/>
        </w:rPr>
        <w:t>.</w:t>
      </w:r>
      <w:r w:rsidR="00796466" w:rsidRPr="00D560DD">
        <w:rPr>
          <w:lang w:eastAsia="en-US"/>
        </w:rPr>
        <w:t xml:space="preserve"> </w:t>
      </w:r>
    </w:p>
    <w:p w14:paraId="192E0D5D" w14:textId="33D9BFB1" w:rsidR="00B136AB" w:rsidRDefault="000D625F" w:rsidP="00B136AB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N</w:t>
      </w:r>
      <w:r w:rsidR="00755F83" w:rsidRPr="00D560DD">
        <w:rPr>
          <w:lang w:eastAsia="en-US"/>
        </w:rPr>
        <w:t xml:space="preserve">o </w:t>
      </w:r>
      <w:r w:rsidR="00C45E34">
        <w:rPr>
          <w:lang w:eastAsia="en-US"/>
        </w:rPr>
        <w:t>C</w:t>
      </w:r>
      <w:r w:rsidR="00755F83" w:rsidRPr="00D560DD">
        <w:rPr>
          <w:lang w:eastAsia="en-US"/>
        </w:rPr>
        <w:t>ais d</w:t>
      </w:r>
      <w:r w:rsidR="00C45E34">
        <w:rPr>
          <w:lang w:eastAsia="en-US"/>
        </w:rPr>
        <w:t>o Canal</w:t>
      </w:r>
      <w:r w:rsidR="000577D7">
        <w:rPr>
          <w:lang w:eastAsia="en-US"/>
        </w:rPr>
        <w:t xml:space="preserve"> localizado no continente, cuja responsabilidade é do CMM,</w:t>
      </w:r>
      <w:r w:rsidR="00CD4CC4" w:rsidRPr="00D560DD">
        <w:rPr>
          <w:lang w:eastAsia="en-US"/>
        </w:rPr>
        <w:t xml:space="preserve"> conforme ilustrado </w:t>
      </w:r>
      <w:r w:rsidR="008B1E9F" w:rsidRPr="00D560DD">
        <w:rPr>
          <w:lang w:eastAsia="en-US"/>
        </w:rPr>
        <w:t xml:space="preserve">na </w:t>
      </w:r>
      <w:r w:rsidR="0032001A">
        <w:rPr>
          <w:lang w:eastAsia="en-US"/>
        </w:rPr>
        <w:t>F</w:t>
      </w:r>
      <w:r w:rsidR="008B1E9F" w:rsidRPr="00D560DD">
        <w:rPr>
          <w:lang w:eastAsia="en-US"/>
        </w:rPr>
        <w:t xml:space="preserve">igura </w:t>
      </w:r>
      <w:r w:rsidR="004B4074">
        <w:rPr>
          <w:lang w:eastAsia="en-US"/>
        </w:rPr>
        <w:t>5</w:t>
      </w:r>
      <w:r w:rsidR="00C02C69" w:rsidRPr="00D560DD">
        <w:rPr>
          <w:lang w:eastAsia="en-US"/>
        </w:rPr>
        <w:t xml:space="preserve">, é feito o embarque </w:t>
      </w:r>
      <w:r w:rsidR="001D210E" w:rsidRPr="00D560DD">
        <w:rPr>
          <w:lang w:eastAsia="en-US"/>
        </w:rPr>
        <w:t>e o lacre d</w:t>
      </w:r>
      <w:r w:rsidR="000E14F7" w:rsidRPr="00D560DD">
        <w:rPr>
          <w:lang w:eastAsia="en-US"/>
        </w:rPr>
        <w:t>estes</w:t>
      </w:r>
      <w:r w:rsidR="008971EA" w:rsidRPr="00D560DD">
        <w:rPr>
          <w:lang w:eastAsia="en-US"/>
        </w:rPr>
        <w:t xml:space="preserve"> </w:t>
      </w:r>
      <w:r w:rsidR="005B2775" w:rsidRPr="00D560DD">
        <w:rPr>
          <w:lang w:eastAsia="en-US"/>
        </w:rPr>
        <w:t>materiais</w:t>
      </w:r>
      <w:r w:rsidR="001D210E" w:rsidRPr="00D560DD">
        <w:rPr>
          <w:lang w:eastAsia="en-US"/>
        </w:rPr>
        <w:t xml:space="preserve"> </w:t>
      </w:r>
      <w:r w:rsidR="004E31AA" w:rsidRPr="00D560DD">
        <w:rPr>
          <w:lang w:eastAsia="en-US"/>
        </w:rPr>
        <w:t>até o dia seguinte,</w:t>
      </w:r>
      <w:r w:rsidR="00545267" w:rsidRPr="00D560DD">
        <w:rPr>
          <w:lang w:eastAsia="en-US"/>
        </w:rPr>
        <w:t xml:space="preserve"> permanecendo uma escolta do CMM até a chegada da escolta do Gpt</w:t>
      </w:r>
      <w:r w:rsidR="00E9407B" w:rsidRPr="00D560DD">
        <w:rPr>
          <w:lang w:eastAsia="en-US"/>
        </w:rPr>
        <w:t>FNRJ,</w:t>
      </w:r>
      <w:r w:rsidR="004E31AA" w:rsidRPr="00D560DD">
        <w:rPr>
          <w:lang w:eastAsia="en-US"/>
        </w:rPr>
        <w:t xml:space="preserve"> quando será prosseguido o comboio</w:t>
      </w:r>
      <w:r w:rsidR="00B07EBC" w:rsidRPr="00D560DD">
        <w:rPr>
          <w:lang w:eastAsia="en-US"/>
        </w:rPr>
        <w:t>.</w:t>
      </w:r>
    </w:p>
    <w:p w14:paraId="0193A445" w14:textId="77777777" w:rsidR="007A1E7A" w:rsidRDefault="007A1E7A" w:rsidP="00B136AB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12830DDC" w14:textId="0DC7E057" w:rsidR="00995747" w:rsidRPr="00D560DD" w:rsidRDefault="000970E1" w:rsidP="000970E1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0970E1">
        <w:rPr>
          <w:b/>
          <w:bCs/>
          <w:noProof/>
        </w:rPr>
        <w:drawing>
          <wp:inline distT="0" distB="0" distL="0" distR="0" wp14:anchorId="47F61164" wp14:editId="4606147A">
            <wp:extent cx="3391194" cy="3833192"/>
            <wp:effectExtent l="0" t="0" r="0" b="0"/>
            <wp:docPr id="10" name="Imagem 10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iagrama, Map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21BA" w14:textId="77777777" w:rsidR="007A1E7A" w:rsidRDefault="007A1E7A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1CDA48F9" w14:textId="47450D89" w:rsidR="00F12B7C" w:rsidRPr="00D560DD" w:rsidRDefault="006A4B39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70348F">
        <w:rPr>
          <w:lang w:eastAsia="en-US"/>
        </w:rPr>
        <w:t>No dia seguinte,</w:t>
      </w:r>
      <w:r w:rsidRPr="00D560DD">
        <w:rPr>
          <w:lang w:eastAsia="en-US"/>
        </w:rPr>
        <w:t xml:space="preserve"> a</w:t>
      </w:r>
      <w:r w:rsidR="00F12B7C" w:rsidRPr="00D560DD">
        <w:rPr>
          <w:lang w:eastAsia="en-US"/>
        </w:rPr>
        <w:t xml:space="preserve"> partir d</w:t>
      </w:r>
      <w:r w:rsidR="00E76FE7" w:rsidRPr="00D560DD">
        <w:rPr>
          <w:lang w:eastAsia="en-US"/>
        </w:rPr>
        <w:t>es</w:t>
      </w:r>
      <w:r w:rsidR="00C761BA" w:rsidRPr="00D560DD">
        <w:rPr>
          <w:lang w:eastAsia="en-US"/>
        </w:rPr>
        <w:t>t</w:t>
      </w:r>
      <w:r w:rsidR="00E76FE7" w:rsidRPr="00D560DD">
        <w:rPr>
          <w:lang w:eastAsia="en-US"/>
        </w:rPr>
        <w:t xml:space="preserve">e encontro </w:t>
      </w:r>
      <w:r w:rsidR="005B2775" w:rsidRPr="00D560DD">
        <w:rPr>
          <w:lang w:eastAsia="en-US"/>
        </w:rPr>
        <w:t>das</w:t>
      </w:r>
      <w:r w:rsidR="00E76FE7" w:rsidRPr="00D560DD">
        <w:rPr>
          <w:lang w:eastAsia="en-US"/>
        </w:rPr>
        <w:t xml:space="preserve"> escolta</w:t>
      </w:r>
      <w:r w:rsidR="005B2775" w:rsidRPr="00D560DD">
        <w:rPr>
          <w:lang w:eastAsia="en-US"/>
        </w:rPr>
        <w:t>s</w:t>
      </w:r>
      <w:r w:rsidR="00E76FE7" w:rsidRPr="00D560DD">
        <w:rPr>
          <w:lang w:eastAsia="en-US"/>
        </w:rPr>
        <w:t xml:space="preserve">, inicia-se o deslocamento </w:t>
      </w:r>
      <w:r w:rsidR="00AB1099" w:rsidRPr="00D560DD">
        <w:rPr>
          <w:lang w:eastAsia="en-US"/>
        </w:rPr>
        <w:t xml:space="preserve">para o CDAM. Junto a esse </w:t>
      </w:r>
      <w:r w:rsidR="00EA166C" w:rsidRPr="00D560DD">
        <w:rPr>
          <w:lang w:eastAsia="en-US"/>
        </w:rPr>
        <w:t>comboio, uma determinada quantidade de militares do CMM acompanham o deslocamento</w:t>
      </w:r>
      <w:r w:rsidR="00E6794C" w:rsidRPr="00D560DD">
        <w:rPr>
          <w:lang w:eastAsia="en-US"/>
        </w:rPr>
        <w:t xml:space="preserve">, de maneira que possam realizar uma nova conferência dos materiais </w:t>
      </w:r>
      <w:r w:rsidR="00F47337" w:rsidRPr="00D560DD">
        <w:rPr>
          <w:lang w:eastAsia="en-US"/>
        </w:rPr>
        <w:t>quando chegarem ao CDAM</w:t>
      </w:r>
      <w:r w:rsidR="00C761BA" w:rsidRPr="00D560DD">
        <w:rPr>
          <w:lang w:eastAsia="en-US"/>
        </w:rPr>
        <w:t xml:space="preserve"> e forem embarcar as munições no container</w:t>
      </w:r>
      <w:r w:rsidR="00893F5A" w:rsidRPr="00D560DD">
        <w:rPr>
          <w:lang w:eastAsia="en-US"/>
        </w:rPr>
        <w:t>,</w:t>
      </w:r>
      <w:r w:rsidR="00C761BA" w:rsidRPr="00D560DD">
        <w:rPr>
          <w:lang w:eastAsia="en-US"/>
        </w:rPr>
        <w:t xml:space="preserve"> que será </w:t>
      </w:r>
      <w:r w:rsidR="005A662A" w:rsidRPr="00D560DD">
        <w:rPr>
          <w:lang w:eastAsia="en-US"/>
        </w:rPr>
        <w:t>transportado pelo EB</w:t>
      </w:r>
      <w:r w:rsidR="007A119F" w:rsidRPr="00D560DD">
        <w:rPr>
          <w:lang w:eastAsia="en-US"/>
        </w:rPr>
        <w:t>.</w:t>
      </w:r>
    </w:p>
    <w:p w14:paraId="27810A5F" w14:textId="01C89C31" w:rsidR="007A119F" w:rsidRPr="00D560DD" w:rsidRDefault="007A119F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No momento</w:t>
      </w:r>
      <w:r w:rsidR="006F143E" w:rsidRPr="00D560DD">
        <w:rPr>
          <w:lang w:eastAsia="en-US"/>
        </w:rPr>
        <w:t xml:space="preserve"> em</w:t>
      </w:r>
      <w:r w:rsidRPr="00D560DD">
        <w:rPr>
          <w:lang w:eastAsia="en-US"/>
        </w:rPr>
        <w:t xml:space="preserve"> que</w:t>
      </w:r>
      <w:r w:rsidR="005A662A" w:rsidRPr="00D560DD">
        <w:rPr>
          <w:lang w:eastAsia="en-US"/>
        </w:rPr>
        <w:t xml:space="preserve"> </w:t>
      </w:r>
      <w:r w:rsidR="00166710" w:rsidRPr="00D560DD">
        <w:rPr>
          <w:lang w:eastAsia="en-US"/>
        </w:rPr>
        <w:t xml:space="preserve">o comboio chega ao CDAM, </w:t>
      </w:r>
      <w:r w:rsidR="00D20B51" w:rsidRPr="00D560DD">
        <w:rPr>
          <w:lang w:eastAsia="en-US"/>
        </w:rPr>
        <w:t>os militares do C</w:t>
      </w:r>
      <w:r w:rsidR="00195F47" w:rsidRPr="00D560DD">
        <w:rPr>
          <w:lang w:eastAsia="en-US"/>
        </w:rPr>
        <w:t>M</w:t>
      </w:r>
      <w:r w:rsidR="00D20B51" w:rsidRPr="00D560DD">
        <w:rPr>
          <w:lang w:eastAsia="en-US"/>
        </w:rPr>
        <w:t>M</w:t>
      </w:r>
      <w:r w:rsidR="006F143E" w:rsidRPr="00D560DD">
        <w:rPr>
          <w:lang w:eastAsia="en-US"/>
        </w:rPr>
        <w:t>,</w:t>
      </w:r>
      <w:r w:rsidR="00D20B51" w:rsidRPr="00D560DD">
        <w:rPr>
          <w:lang w:eastAsia="en-US"/>
        </w:rPr>
        <w:t xml:space="preserve"> juntos ao</w:t>
      </w:r>
      <w:r w:rsidR="00DB4CD7" w:rsidRPr="00D560DD">
        <w:rPr>
          <w:lang w:eastAsia="en-US"/>
        </w:rPr>
        <w:t>s do C</w:t>
      </w:r>
      <w:r w:rsidR="00195F47" w:rsidRPr="00D560DD">
        <w:rPr>
          <w:lang w:eastAsia="en-US"/>
        </w:rPr>
        <w:t>DA</w:t>
      </w:r>
      <w:r w:rsidR="00DB4CD7" w:rsidRPr="00D560DD">
        <w:rPr>
          <w:lang w:eastAsia="en-US"/>
        </w:rPr>
        <w:t>M, procedem a paletização do material</w:t>
      </w:r>
      <w:r w:rsidR="00195F47" w:rsidRPr="00D560DD">
        <w:rPr>
          <w:lang w:eastAsia="en-US"/>
        </w:rPr>
        <w:t>,</w:t>
      </w:r>
      <w:r w:rsidR="006A62CA" w:rsidRPr="00D560DD">
        <w:rPr>
          <w:lang w:eastAsia="en-US"/>
        </w:rPr>
        <w:t xml:space="preserve"> identificação</w:t>
      </w:r>
      <w:r w:rsidR="00195F47" w:rsidRPr="00D560DD">
        <w:rPr>
          <w:lang w:eastAsia="en-US"/>
        </w:rPr>
        <w:t xml:space="preserve">, acondicionamento nos containers e lacre </w:t>
      </w:r>
      <w:r w:rsidR="00236611" w:rsidRPr="00D560DD">
        <w:rPr>
          <w:lang w:eastAsia="en-US"/>
        </w:rPr>
        <w:t>deles</w:t>
      </w:r>
      <w:r w:rsidR="00195F47" w:rsidRPr="00D560DD">
        <w:rPr>
          <w:lang w:eastAsia="en-US"/>
        </w:rPr>
        <w:t>.</w:t>
      </w:r>
    </w:p>
    <w:p w14:paraId="40E416B3" w14:textId="5B88CE5C" w:rsidR="005E6A66" w:rsidRPr="00D560DD" w:rsidRDefault="00684B50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Paralelamente a este processo, o CDAM, desde o recebimento da mensagem de </w:t>
      </w:r>
      <w:r w:rsidR="00752E3B" w:rsidRPr="00D560DD">
        <w:rPr>
          <w:lang w:eastAsia="en-US"/>
        </w:rPr>
        <w:t>pedido de escolta do CMM, também solicita uma</w:t>
      </w:r>
      <w:r w:rsidR="00DE09DA" w:rsidRPr="00D560DD">
        <w:rPr>
          <w:lang w:eastAsia="en-US"/>
        </w:rPr>
        <w:t>, no entanto para o dia seguinte ao recebimento do material</w:t>
      </w:r>
      <w:r w:rsidR="00F53CEF" w:rsidRPr="00D560DD">
        <w:rPr>
          <w:lang w:eastAsia="en-US"/>
        </w:rPr>
        <w:t xml:space="preserve">. </w:t>
      </w:r>
      <w:r w:rsidR="00046473" w:rsidRPr="00D560DD">
        <w:rPr>
          <w:lang w:eastAsia="en-US"/>
        </w:rPr>
        <w:t xml:space="preserve">Esta </w:t>
      </w:r>
      <w:r w:rsidR="000E33DD" w:rsidRPr="00D560DD">
        <w:rPr>
          <w:lang w:eastAsia="en-US"/>
        </w:rPr>
        <w:t xml:space="preserve">irá acompanhar </w:t>
      </w:r>
      <w:r w:rsidR="00184834" w:rsidRPr="00D560DD">
        <w:rPr>
          <w:lang w:eastAsia="en-US"/>
        </w:rPr>
        <w:t>o deslocamento dos containers até</w:t>
      </w:r>
      <w:r w:rsidR="00A36738" w:rsidRPr="00D560DD">
        <w:rPr>
          <w:lang w:eastAsia="en-US"/>
        </w:rPr>
        <w:t xml:space="preserve"> ao ECT</w:t>
      </w:r>
      <w:r w:rsidR="00184834" w:rsidRPr="00D560DD">
        <w:rPr>
          <w:lang w:eastAsia="en-US"/>
        </w:rPr>
        <w:t xml:space="preserve">, onde o EB irá </w:t>
      </w:r>
      <w:r w:rsidR="002B588A" w:rsidRPr="00D560DD">
        <w:rPr>
          <w:lang w:eastAsia="en-US"/>
        </w:rPr>
        <w:t>recebê-los</w:t>
      </w:r>
      <w:r w:rsidR="00E53EB6" w:rsidRPr="00D560DD">
        <w:rPr>
          <w:lang w:eastAsia="en-US"/>
        </w:rPr>
        <w:t>,</w:t>
      </w:r>
      <w:r w:rsidR="00E25B39" w:rsidRPr="00D560DD">
        <w:rPr>
          <w:lang w:eastAsia="en-US"/>
        </w:rPr>
        <w:t xml:space="preserve"> lacrados</w:t>
      </w:r>
      <w:r w:rsidR="00E53EB6" w:rsidRPr="00D560DD">
        <w:rPr>
          <w:lang w:eastAsia="en-US"/>
        </w:rPr>
        <w:t>,</w:t>
      </w:r>
      <w:r w:rsidR="00E25B39" w:rsidRPr="00D560DD">
        <w:rPr>
          <w:lang w:eastAsia="en-US"/>
        </w:rPr>
        <w:t xml:space="preserve"> e aguardarão a consolidação de toda sua carga </w:t>
      </w:r>
      <w:r w:rsidR="00E53EB6" w:rsidRPr="00D560DD">
        <w:rPr>
          <w:lang w:eastAsia="en-US"/>
        </w:rPr>
        <w:t xml:space="preserve">para dirigirem-se </w:t>
      </w:r>
      <w:r w:rsidR="00ED3594" w:rsidRPr="00D560DD">
        <w:rPr>
          <w:lang w:eastAsia="en-US"/>
        </w:rPr>
        <w:t xml:space="preserve">a seus </w:t>
      </w:r>
      <w:r w:rsidR="002B588A" w:rsidRPr="00D560DD">
        <w:rPr>
          <w:lang w:eastAsia="en-US"/>
        </w:rPr>
        <w:t>destinos</w:t>
      </w:r>
      <w:r w:rsidR="00ED3594" w:rsidRPr="00D560DD">
        <w:rPr>
          <w:lang w:eastAsia="en-US"/>
        </w:rPr>
        <w:t xml:space="preserve"> em cada eixo de transporte prioritário</w:t>
      </w:r>
      <w:r w:rsidR="002B588A" w:rsidRPr="00D560DD">
        <w:rPr>
          <w:lang w:eastAsia="en-US"/>
        </w:rPr>
        <w:t>.</w:t>
      </w:r>
    </w:p>
    <w:p w14:paraId="43DFA914" w14:textId="011BBFCD" w:rsidR="008E798E" w:rsidRDefault="003E487E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Dado post</w:t>
      </w:r>
      <w:r w:rsidR="00CD4840" w:rsidRPr="00D560DD">
        <w:rPr>
          <w:lang w:eastAsia="en-US"/>
        </w:rPr>
        <w:t>a</w:t>
      </w:r>
      <w:r w:rsidRPr="00D560DD">
        <w:rPr>
          <w:lang w:eastAsia="en-US"/>
        </w:rPr>
        <w:t xml:space="preserve"> esta necessidade, o</w:t>
      </w:r>
      <w:r w:rsidR="00B22C04" w:rsidRPr="00D560DD">
        <w:rPr>
          <w:lang w:eastAsia="en-US"/>
        </w:rPr>
        <w:t xml:space="preserve"> </w:t>
      </w:r>
      <w:r w:rsidR="00B46DC6" w:rsidRPr="00D560DD">
        <w:rPr>
          <w:lang w:eastAsia="en-US"/>
        </w:rPr>
        <w:t>Centro de Operações de Transporte (COpTrnp)</w:t>
      </w:r>
      <w:r w:rsidR="003E21A2" w:rsidRPr="00D560DD">
        <w:rPr>
          <w:lang w:eastAsia="en-US"/>
        </w:rPr>
        <w:t xml:space="preserve"> por meio do ECT</w:t>
      </w:r>
      <w:r w:rsidR="00B22C04" w:rsidRPr="00D560DD">
        <w:rPr>
          <w:lang w:eastAsia="en-US"/>
        </w:rPr>
        <w:t xml:space="preserve"> e a </w:t>
      </w:r>
      <w:r w:rsidR="00506C48" w:rsidRPr="00D560DD">
        <w:rPr>
          <w:lang w:eastAsia="en-US"/>
        </w:rPr>
        <w:t>B</w:t>
      </w:r>
      <w:r w:rsidR="009B78B3" w:rsidRPr="00D560DD">
        <w:rPr>
          <w:lang w:eastAsia="en-US"/>
        </w:rPr>
        <w:t xml:space="preserve">ase de </w:t>
      </w:r>
      <w:r w:rsidR="00506C48" w:rsidRPr="00D560DD">
        <w:rPr>
          <w:lang w:eastAsia="en-US"/>
        </w:rPr>
        <w:t>A</w:t>
      </w:r>
      <w:r w:rsidR="009B78B3" w:rsidRPr="00D560DD">
        <w:rPr>
          <w:lang w:eastAsia="en-US"/>
        </w:rPr>
        <w:t xml:space="preserve">poio </w:t>
      </w:r>
      <w:r w:rsidR="00506C48" w:rsidRPr="00D560DD">
        <w:rPr>
          <w:lang w:eastAsia="en-US"/>
        </w:rPr>
        <w:t>L</w:t>
      </w:r>
      <w:r w:rsidR="009B78B3" w:rsidRPr="00D560DD">
        <w:rPr>
          <w:lang w:eastAsia="en-US"/>
        </w:rPr>
        <w:t xml:space="preserve">ogístico do </w:t>
      </w:r>
      <w:r w:rsidR="00506C48" w:rsidRPr="00D560DD">
        <w:rPr>
          <w:lang w:eastAsia="en-US"/>
        </w:rPr>
        <w:t>E</w:t>
      </w:r>
      <w:r w:rsidR="009B78B3" w:rsidRPr="00D560DD">
        <w:rPr>
          <w:lang w:eastAsia="en-US"/>
        </w:rPr>
        <w:t>xército (</w:t>
      </w:r>
      <w:r w:rsidR="00B22C04" w:rsidRPr="00D560DD">
        <w:rPr>
          <w:lang w:eastAsia="en-US"/>
        </w:rPr>
        <w:t>BaApLogEx</w:t>
      </w:r>
      <w:r w:rsidR="009B78B3" w:rsidRPr="00D560DD">
        <w:rPr>
          <w:lang w:eastAsia="en-US"/>
        </w:rPr>
        <w:t>)</w:t>
      </w:r>
      <w:r w:rsidR="00B22C04" w:rsidRPr="00D560DD">
        <w:rPr>
          <w:lang w:eastAsia="en-US"/>
        </w:rPr>
        <w:t xml:space="preserve"> possuem o levantamento</w:t>
      </w:r>
      <w:r w:rsidR="009B78B3" w:rsidRPr="00D560DD">
        <w:rPr>
          <w:lang w:eastAsia="en-US"/>
        </w:rPr>
        <w:t xml:space="preserve"> </w:t>
      </w:r>
      <w:r w:rsidR="00B22C04" w:rsidRPr="00D560DD">
        <w:rPr>
          <w:lang w:eastAsia="en-US"/>
        </w:rPr>
        <w:t>estratégico d</w:t>
      </w:r>
      <w:r w:rsidR="00343B24" w:rsidRPr="00D560DD">
        <w:rPr>
          <w:lang w:eastAsia="en-US"/>
        </w:rPr>
        <w:t>as</w:t>
      </w:r>
      <w:r w:rsidR="00B22C04" w:rsidRPr="00D560DD">
        <w:rPr>
          <w:lang w:eastAsia="en-US"/>
        </w:rPr>
        <w:t xml:space="preserve"> área</w:t>
      </w:r>
      <w:r w:rsidR="00343B24" w:rsidRPr="00D560DD">
        <w:rPr>
          <w:lang w:eastAsia="en-US"/>
        </w:rPr>
        <w:t>s</w:t>
      </w:r>
      <w:r w:rsidR="00B22C04" w:rsidRPr="00D560DD">
        <w:rPr>
          <w:lang w:eastAsia="en-US"/>
        </w:rPr>
        <w:t xml:space="preserve"> (LEA) atualizado</w:t>
      </w:r>
      <w:r w:rsidR="0088584D" w:rsidRPr="00D560DD">
        <w:rPr>
          <w:lang w:eastAsia="en-US"/>
        </w:rPr>
        <w:t>, de forma que poss</w:t>
      </w:r>
      <w:r w:rsidR="008D08D4" w:rsidRPr="00D560DD">
        <w:rPr>
          <w:lang w:eastAsia="en-US"/>
        </w:rPr>
        <w:t>ibilita</w:t>
      </w:r>
      <w:r w:rsidR="00B22C04" w:rsidRPr="00D560DD">
        <w:rPr>
          <w:lang w:eastAsia="en-US"/>
        </w:rPr>
        <w:t xml:space="preserve"> </w:t>
      </w:r>
      <w:r w:rsidR="006C68FA" w:rsidRPr="00D560DD">
        <w:rPr>
          <w:lang w:eastAsia="en-US"/>
        </w:rPr>
        <w:t>a realização d</w:t>
      </w:r>
      <w:r w:rsidR="00B22C04" w:rsidRPr="00D560DD">
        <w:rPr>
          <w:lang w:eastAsia="en-US"/>
        </w:rPr>
        <w:t>o</w:t>
      </w:r>
      <w:r w:rsidR="0088584D" w:rsidRPr="00D560DD">
        <w:rPr>
          <w:lang w:eastAsia="en-US"/>
        </w:rPr>
        <w:t xml:space="preserve"> </w:t>
      </w:r>
      <w:r w:rsidR="00B22C04" w:rsidRPr="00D560DD">
        <w:rPr>
          <w:lang w:eastAsia="en-US"/>
        </w:rPr>
        <w:t>transporte terrestre para qualquer região do</w:t>
      </w:r>
      <w:r w:rsidR="0088584D" w:rsidRPr="00D560DD">
        <w:rPr>
          <w:lang w:eastAsia="en-US"/>
        </w:rPr>
        <w:t xml:space="preserve"> </w:t>
      </w:r>
      <w:r w:rsidR="00B22C04" w:rsidRPr="00D560DD">
        <w:rPr>
          <w:lang w:eastAsia="en-US"/>
        </w:rPr>
        <w:t>país</w:t>
      </w:r>
      <w:r w:rsidR="00506C48" w:rsidRPr="00D560DD">
        <w:rPr>
          <w:lang w:eastAsia="en-US"/>
        </w:rPr>
        <w:t>,</w:t>
      </w:r>
      <w:r w:rsidR="006C68FA" w:rsidRPr="00D560DD">
        <w:rPr>
          <w:lang w:eastAsia="en-US"/>
        </w:rPr>
        <w:t xml:space="preserve"> utilizando-se de</w:t>
      </w:r>
      <w:r w:rsidR="00B22C04" w:rsidRPr="00D560DD">
        <w:rPr>
          <w:lang w:eastAsia="en-US"/>
        </w:rPr>
        <w:t xml:space="preserve"> quatro eixos de transporte do Plano Geral de</w:t>
      </w:r>
      <w:r w:rsidR="00F502DA" w:rsidRPr="00D560DD">
        <w:rPr>
          <w:lang w:eastAsia="en-US"/>
        </w:rPr>
        <w:t xml:space="preserve"> </w:t>
      </w:r>
      <w:r w:rsidR="00B22C04" w:rsidRPr="00D560DD">
        <w:rPr>
          <w:lang w:eastAsia="en-US"/>
        </w:rPr>
        <w:t xml:space="preserve">Transporte (PGT) do </w:t>
      </w:r>
      <w:r w:rsidR="00835BCA" w:rsidRPr="00D560DD">
        <w:rPr>
          <w:lang w:eastAsia="en-US"/>
        </w:rPr>
        <w:t xml:space="preserve">COLOG </w:t>
      </w:r>
      <w:r w:rsidR="00F502DA" w:rsidRPr="00D560DD">
        <w:rPr>
          <w:lang w:eastAsia="en-US"/>
        </w:rPr>
        <w:t>do EB</w:t>
      </w:r>
      <w:r w:rsidR="00AB15B3" w:rsidRPr="00D560DD">
        <w:rPr>
          <w:lang w:eastAsia="en-US"/>
        </w:rPr>
        <w:t xml:space="preserve">, </w:t>
      </w:r>
      <w:r w:rsidR="00AB15B3" w:rsidRPr="00D560DD">
        <w:t>elaborado no ano anterior ao de sua execução e</w:t>
      </w:r>
      <w:r w:rsidR="00934A75" w:rsidRPr="00D560DD">
        <w:rPr>
          <w:lang w:eastAsia="en-US"/>
        </w:rPr>
        <w:t xml:space="preserve"> representado na </w:t>
      </w:r>
      <w:r w:rsidR="0032001A">
        <w:rPr>
          <w:lang w:eastAsia="en-US"/>
        </w:rPr>
        <w:t>F</w:t>
      </w:r>
      <w:r w:rsidR="00934A75" w:rsidRPr="00D560DD">
        <w:rPr>
          <w:lang w:eastAsia="en-US"/>
        </w:rPr>
        <w:t xml:space="preserve">igura </w:t>
      </w:r>
      <w:r w:rsidR="004B4074">
        <w:rPr>
          <w:lang w:eastAsia="en-US"/>
        </w:rPr>
        <w:t>6</w:t>
      </w:r>
      <w:r w:rsidR="00B22C04" w:rsidRPr="00D560DD">
        <w:rPr>
          <w:lang w:eastAsia="en-US"/>
        </w:rPr>
        <w:t>.</w:t>
      </w:r>
    </w:p>
    <w:p w14:paraId="6F3DFAF6" w14:textId="77777777" w:rsidR="00F21450" w:rsidRPr="00D560DD" w:rsidRDefault="00F21450" w:rsidP="00B22C04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43AC73B7" w14:textId="5C46765C" w:rsidR="009D0F91" w:rsidRPr="00D560DD" w:rsidRDefault="002C7D95" w:rsidP="002C7D95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2C7D95">
        <w:rPr>
          <w:b/>
          <w:bCs/>
          <w:noProof/>
          <w:sz w:val="22"/>
          <w:szCs w:val="22"/>
        </w:rPr>
        <w:drawing>
          <wp:inline distT="0" distB="0" distL="0" distR="0" wp14:anchorId="1637A109" wp14:editId="6F29822D">
            <wp:extent cx="4435224" cy="3856054"/>
            <wp:effectExtent l="0" t="0" r="3810" b="0"/>
            <wp:docPr id="12" name="Imagem 12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, Mapa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38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C4D3" w14:textId="77777777" w:rsidR="00F21450" w:rsidRDefault="00F21450" w:rsidP="0057314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14:paraId="50E67B6C" w14:textId="646809E0" w:rsidR="00AB7825" w:rsidRPr="00D560DD" w:rsidRDefault="00F60878" w:rsidP="00573146">
      <w:pPr>
        <w:autoSpaceDE w:val="0"/>
        <w:autoSpaceDN w:val="0"/>
        <w:adjustRightInd w:val="0"/>
        <w:ind w:firstLine="708"/>
        <w:jc w:val="both"/>
      </w:pPr>
      <w:r w:rsidRPr="00D560DD">
        <w:rPr>
          <w:lang w:eastAsia="en-US"/>
        </w:rPr>
        <w:t xml:space="preserve">A partir do momento em que </w:t>
      </w:r>
      <w:r w:rsidR="0098526E" w:rsidRPr="00D560DD">
        <w:rPr>
          <w:lang w:eastAsia="en-US"/>
        </w:rPr>
        <w:t>o comboio tem sua carga consolidada</w:t>
      </w:r>
      <w:r w:rsidR="00A32A51" w:rsidRPr="00D560DD">
        <w:rPr>
          <w:lang w:eastAsia="en-US"/>
        </w:rPr>
        <w:t>, ir</w:t>
      </w:r>
      <w:r w:rsidR="00573146" w:rsidRPr="00D560DD">
        <w:rPr>
          <w:lang w:eastAsia="en-US"/>
        </w:rPr>
        <w:t>á</w:t>
      </w:r>
      <w:r w:rsidR="00A32A51" w:rsidRPr="00D560DD">
        <w:rPr>
          <w:lang w:eastAsia="en-US"/>
        </w:rPr>
        <w:t xml:space="preserve"> deslocar-se de acordo </w:t>
      </w:r>
      <w:r w:rsidR="0092172E" w:rsidRPr="00D560DD">
        <w:rPr>
          <w:lang w:eastAsia="en-US"/>
        </w:rPr>
        <w:t xml:space="preserve">com cada </w:t>
      </w:r>
      <w:r w:rsidR="0021480C" w:rsidRPr="00D560DD">
        <w:rPr>
          <w:lang w:eastAsia="en-US"/>
        </w:rPr>
        <w:t xml:space="preserve">eixo de transporte do </w:t>
      </w:r>
      <w:r w:rsidR="001E629B" w:rsidRPr="00D560DD">
        <w:rPr>
          <w:lang w:eastAsia="en-US"/>
        </w:rPr>
        <w:t>PGT do EB</w:t>
      </w:r>
      <w:r w:rsidR="00B234A4" w:rsidRPr="00D560DD">
        <w:rPr>
          <w:lang w:eastAsia="en-US"/>
        </w:rPr>
        <w:t xml:space="preserve">. </w:t>
      </w:r>
      <w:r w:rsidR="00AB7825" w:rsidRPr="00D560DD">
        <w:t xml:space="preserve">Neste </w:t>
      </w:r>
      <w:r w:rsidR="00D27A95" w:rsidRPr="00D560DD">
        <w:t>Programa</w:t>
      </w:r>
      <w:r w:rsidR="00AB7825" w:rsidRPr="00D560DD">
        <w:t>, é estabelecida a frequência dos comboios e os destinos das cargas</w:t>
      </w:r>
      <w:r w:rsidR="00D27A95" w:rsidRPr="00D560DD">
        <w:t>, sendo previst</w:t>
      </w:r>
      <w:r w:rsidR="005B56E2" w:rsidRPr="00D560DD">
        <w:t>o</w:t>
      </w:r>
      <w:r w:rsidR="00AB7825" w:rsidRPr="00D560DD">
        <w:t xml:space="preserve"> o transporte em 4 Eixos de Transporte distintos, quais sejam: Eixo Amazônico, Eixo Norte, Eixo Sul e Eixo Nordeste. Esses Eixos são executados duas vezes a cada ano, uma no 1º e </w:t>
      </w:r>
      <w:r w:rsidR="00361D3B" w:rsidRPr="00D560DD">
        <w:t>outra</w:t>
      </w:r>
      <w:r w:rsidR="00AB7825" w:rsidRPr="00D560DD">
        <w:t xml:space="preserve"> no 2º Semestre.</w:t>
      </w:r>
    </w:p>
    <w:p w14:paraId="06FBE7A5" w14:textId="77777777" w:rsidR="000944BB" w:rsidRPr="00D560DD" w:rsidRDefault="00AB7825" w:rsidP="00AB7825">
      <w:pPr>
        <w:autoSpaceDE w:val="0"/>
        <w:autoSpaceDN w:val="0"/>
        <w:adjustRightInd w:val="0"/>
        <w:ind w:firstLine="708"/>
        <w:jc w:val="both"/>
      </w:pPr>
      <w:r w:rsidRPr="00D560DD">
        <w:t>Os destinos das cargas transportadas nos Eixos são os Órgãos Provedores</w:t>
      </w:r>
      <w:r w:rsidR="00BE39C4" w:rsidRPr="00D560DD">
        <w:t xml:space="preserve"> (OP)</w:t>
      </w:r>
      <w:r w:rsidR="00D074E9" w:rsidRPr="00D560DD">
        <w:t>, que posteriormente realizam a distribuição aos Batalhões Logísticos</w:t>
      </w:r>
      <w:r w:rsidR="000C15ED" w:rsidRPr="00D560DD">
        <w:t xml:space="preserve"> (B</w:t>
      </w:r>
      <w:r w:rsidR="004B23BA" w:rsidRPr="00D560DD">
        <w:t>L</w:t>
      </w:r>
      <w:r w:rsidR="000C15ED" w:rsidRPr="00D560DD">
        <w:t>og</w:t>
      </w:r>
      <w:r w:rsidR="004B23BA" w:rsidRPr="00D560DD">
        <w:t>)</w:t>
      </w:r>
      <w:r w:rsidRPr="00D560DD">
        <w:t xml:space="preserve"> das Regiões Militares </w:t>
      </w:r>
      <w:r w:rsidR="00A1293F" w:rsidRPr="00D560DD">
        <w:t>do EB</w:t>
      </w:r>
      <w:r w:rsidRPr="00D560DD">
        <w:t>, de tal modo que</w:t>
      </w:r>
      <w:r w:rsidR="00361D3B" w:rsidRPr="00D560DD">
        <w:t>,</w:t>
      </w:r>
      <w:r w:rsidRPr="00D560DD">
        <w:t xml:space="preserve"> tod</w:t>
      </w:r>
      <w:r w:rsidR="002B2265" w:rsidRPr="00D560DD">
        <w:t xml:space="preserve">as as Regiões Militares </w:t>
      </w:r>
      <w:r w:rsidRPr="00D560DD">
        <w:t>do E</w:t>
      </w:r>
      <w:r w:rsidR="00FA476C" w:rsidRPr="00D560DD">
        <w:t>B</w:t>
      </w:r>
      <w:r w:rsidRPr="00D560DD">
        <w:t xml:space="preserve"> receb</w:t>
      </w:r>
      <w:r w:rsidR="00BC128B" w:rsidRPr="00D560DD">
        <w:t>a</w:t>
      </w:r>
      <w:r w:rsidRPr="00D560DD">
        <w:t xml:space="preserve">m </w:t>
      </w:r>
      <w:r w:rsidR="006B7288" w:rsidRPr="00D560DD">
        <w:t>o</w:t>
      </w:r>
      <w:r w:rsidR="000C15ED" w:rsidRPr="00D560DD">
        <w:t>s</w:t>
      </w:r>
      <w:r w:rsidR="006B7288" w:rsidRPr="00D560DD">
        <w:t xml:space="preserve"> comboios</w:t>
      </w:r>
      <w:r w:rsidR="000C15ED" w:rsidRPr="00D560DD">
        <w:t xml:space="preserve"> </w:t>
      </w:r>
      <w:r w:rsidRPr="00D560DD">
        <w:t xml:space="preserve">2 vezes por ano. </w:t>
      </w:r>
    </w:p>
    <w:p w14:paraId="02F3F847" w14:textId="62327CF0" w:rsidR="00DC6E6D" w:rsidRPr="00D560DD" w:rsidRDefault="001F6471" w:rsidP="00AB7825">
      <w:pPr>
        <w:autoSpaceDE w:val="0"/>
        <w:autoSpaceDN w:val="0"/>
        <w:adjustRightInd w:val="0"/>
        <w:ind w:firstLine="708"/>
        <w:jc w:val="both"/>
      </w:pPr>
      <w:r w:rsidRPr="00D560DD">
        <w:t>Sendo assim</w:t>
      </w:r>
      <w:r w:rsidR="00310A88" w:rsidRPr="00D560DD">
        <w:t xml:space="preserve">, o </w:t>
      </w:r>
      <w:r w:rsidR="00D32CA1" w:rsidRPr="00D560DD">
        <w:t>CDAM na figura de Organização Militar de Tráfego de Cargas (OMTC)</w:t>
      </w:r>
      <w:r w:rsidR="00096661" w:rsidRPr="00D560DD">
        <w:t xml:space="preserve"> e representando o STMB</w:t>
      </w:r>
      <w:r w:rsidR="004917FD" w:rsidRPr="00D560DD">
        <w:t>, coordena</w:t>
      </w:r>
      <w:r w:rsidR="00B7360D" w:rsidRPr="00D560DD">
        <w:t xml:space="preserve"> junto às demais OMTC </w:t>
      </w:r>
      <w:r w:rsidR="00237BA4" w:rsidRPr="00D560DD">
        <w:t xml:space="preserve">de </w:t>
      </w:r>
      <w:r w:rsidR="00B7360D" w:rsidRPr="00D560DD">
        <w:t>cada DN</w:t>
      </w:r>
      <w:r w:rsidR="001109E6" w:rsidRPr="00D560DD">
        <w:t>,</w:t>
      </w:r>
      <w:r w:rsidR="004917FD" w:rsidRPr="00D560DD">
        <w:t xml:space="preserve"> por meio de mensagens </w:t>
      </w:r>
      <w:r w:rsidR="004F5349" w:rsidRPr="00D560DD">
        <w:t xml:space="preserve">com grau de sigilo RESERVADO, </w:t>
      </w:r>
      <w:r w:rsidR="001109E6" w:rsidRPr="00D560DD">
        <w:t xml:space="preserve">o recebimento desta carga </w:t>
      </w:r>
      <w:r w:rsidR="00343C84" w:rsidRPr="00D560DD">
        <w:t>em cada um</w:t>
      </w:r>
      <w:r w:rsidR="00BB32A1" w:rsidRPr="00D560DD">
        <w:t xml:space="preserve"> dos BLog do EB</w:t>
      </w:r>
      <w:r w:rsidR="00DC6E6D" w:rsidRPr="00D560DD">
        <w:t>.</w:t>
      </w:r>
    </w:p>
    <w:p w14:paraId="0EC601DC" w14:textId="77777777" w:rsidR="00BD6682" w:rsidRPr="00D560DD" w:rsidRDefault="00BD6682" w:rsidP="00334CE6">
      <w:pPr>
        <w:autoSpaceDE w:val="0"/>
        <w:autoSpaceDN w:val="0"/>
        <w:adjustRightInd w:val="0"/>
        <w:jc w:val="both"/>
        <w:rPr>
          <w:sz w:val="18"/>
          <w:szCs w:val="18"/>
          <w:lang w:eastAsia="en-US"/>
        </w:rPr>
      </w:pPr>
    </w:p>
    <w:p w14:paraId="7F8F5C62" w14:textId="7258CBBF" w:rsidR="00760649" w:rsidRDefault="002E581E" w:rsidP="00334CE6">
      <w:pPr>
        <w:autoSpaceDE w:val="0"/>
        <w:autoSpaceDN w:val="0"/>
        <w:adjustRightInd w:val="0"/>
        <w:jc w:val="both"/>
        <w:rPr>
          <w:lang w:eastAsia="en-US"/>
        </w:rPr>
      </w:pPr>
      <w:r w:rsidRPr="002E581E">
        <w:rPr>
          <w:lang w:eastAsia="en-US"/>
        </w:rPr>
        <w:t>4.2 DISTRIBUIÇÃO DE MUNIÇÃO: INTEROPERABILIDADE POR OUTROS MODAIS</w:t>
      </w:r>
    </w:p>
    <w:p w14:paraId="34CEA600" w14:textId="77777777" w:rsidR="009C1EAC" w:rsidRPr="002E581E" w:rsidRDefault="009C1EAC" w:rsidP="00334CE6">
      <w:pPr>
        <w:autoSpaceDE w:val="0"/>
        <w:autoSpaceDN w:val="0"/>
        <w:adjustRightInd w:val="0"/>
        <w:jc w:val="both"/>
        <w:rPr>
          <w:lang w:eastAsia="en-US"/>
        </w:rPr>
      </w:pPr>
    </w:p>
    <w:p w14:paraId="464BF6DA" w14:textId="6F087263" w:rsidR="00837A22" w:rsidRPr="00D560DD" w:rsidRDefault="00CC60E9" w:rsidP="00326E8A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Não obstante os transportes de munição </w:t>
      </w:r>
      <w:r w:rsidR="002D197C" w:rsidRPr="00D560DD">
        <w:rPr>
          <w:lang w:eastAsia="en-US"/>
        </w:rPr>
        <w:t xml:space="preserve">pelo CMM terem sido realizados </w:t>
      </w:r>
      <w:r w:rsidR="00767A97" w:rsidRPr="00D560DD">
        <w:rPr>
          <w:lang w:eastAsia="en-US"/>
        </w:rPr>
        <w:t xml:space="preserve">por meio de comboios do EB, </w:t>
      </w:r>
      <w:r w:rsidR="00536181" w:rsidRPr="00D560DD">
        <w:rPr>
          <w:lang w:eastAsia="en-US"/>
        </w:rPr>
        <w:t>as quantidades de munição demandadas pelas</w:t>
      </w:r>
      <w:r w:rsidR="00C026BC" w:rsidRPr="00D560DD">
        <w:rPr>
          <w:lang w:eastAsia="en-US"/>
        </w:rPr>
        <w:t xml:space="preserve"> O</w:t>
      </w:r>
      <w:r w:rsidR="00245442" w:rsidRPr="00D560DD">
        <w:rPr>
          <w:lang w:eastAsia="en-US"/>
        </w:rPr>
        <w:t>MC</w:t>
      </w:r>
      <w:r w:rsidR="00C17CF3" w:rsidRPr="00D560DD">
        <w:rPr>
          <w:lang w:eastAsia="en-US"/>
        </w:rPr>
        <w:t xml:space="preserve"> são superiores a essa quantidade.</w:t>
      </w:r>
    </w:p>
    <w:p w14:paraId="3A99F8AF" w14:textId="166220A9" w:rsidR="00A257B8" w:rsidRPr="00D560DD" w:rsidRDefault="004D3AD7" w:rsidP="00837A2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Portanto</w:t>
      </w:r>
      <w:r w:rsidR="0034290A" w:rsidRPr="00D560DD">
        <w:rPr>
          <w:lang w:eastAsia="en-US"/>
        </w:rPr>
        <w:t xml:space="preserve">, </w:t>
      </w:r>
      <w:r w:rsidR="00F30BBE" w:rsidRPr="00D560DD">
        <w:rPr>
          <w:lang w:eastAsia="en-US"/>
        </w:rPr>
        <w:t>o CMM</w:t>
      </w:r>
      <w:r w:rsidR="00085D25" w:rsidRPr="00D560DD">
        <w:rPr>
          <w:lang w:eastAsia="en-US"/>
        </w:rPr>
        <w:t>,</w:t>
      </w:r>
      <w:r w:rsidR="00F30BBE" w:rsidRPr="00D560DD">
        <w:rPr>
          <w:lang w:eastAsia="en-US"/>
        </w:rPr>
        <w:t xml:space="preserve"> por intermédio do </w:t>
      </w:r>
      <w:r w:rsidR="00346F43" w:rsidRPr="00D560DD">
        <w:rPr>
          <w:lang w:eastAsia="en-US"/>
        </w:rPr>
        <w:t>Comando de Operações Navais (ComOpNav)</w:t>
      </w:r>
      <w:r w:rsidR="00131A4F" w:rsidRPr="00D560DD">
        <w:rPr>
          <w:lang w:eastAsia="en-US"/>
        </w:rPr>
        <w:t xml:space="preserve">, </w:t>
      </w:r>
      <w:r w:rsidR="00941323" w:rsidRPr="00D560DD">
        <w:rPr>
          <w:lang w:eastAsia="en-US"/>
        </w:rPr>
        <w:t>tem</w:t>
      </w:r>
      <w:r w:rsidR="006C106D" w:rsidRPr="00D560DD">
        <w:rPr>
          <w:lang w:eastAsia="en-US"/>
        </w:rPr>
        <w:t xml:space="preserve"> solicitado o apoio de voos da FAB para as localidades aonde </w:t>
      </w:r>
      <w:r w:rsidR="00850552" w:rsidRPr="00D560DD">
        <w:rPr>
          <w:lang w:eastAsia="en-US"/>
        </w:rPr>
        <w:t>o Parque Aéreo de Material Bélico (P</w:t>
      </w:r>
      <w:r w:rsidR="00565906" w:rsidRPr="00D560DD">
        <w:rPr>
          <w:lang w:eastAsia="en-US"/>
        </w:rPr>
        <w:t xml:space="preserve">AMB) </w:t>
      </w:r>
      <w:r w:rsidR="004E7093" w:rsidRPr="00D560DD">
        <w:rPr>
          <w:lang w:eastAsia="en-US"/>
        </w:rPr>
        <w:t xml:space="preserve">já realiza a sua distribuição de </w:t>
      </w:r>
      <w:r w:rsidR="00716356" w:rsidRPr="00D560DD">
        <w:rPr>
          <w:lang w:eastAsia="en-US"/>
        </w:rPr>
        <w:t>material</w:t>
      </w:r>
      <w:r w:rsidR="00C20B20" w:rsidRPr="00D560DD">
        <w:rPr>
          <w:lang w:eastAsia="en-US"/>
        </w:rPr>
        <w:t>, assim como a utilização dos comboios de Fuzileiros Navais</w:t>
      </w:r>
      <w:r w:rsidR="00837A22" w:rsidRPr="00D560DD">
        <w:rPr>
          <w:lang w:eastAsia="en-US"/>
        </w:rPr>
        <w:t>,</w:t>
      </w:r>
      <w:r w:rsidR="00BF280D" w:rsidRPr="00D560DD">
        <w:rPr>
          <w:lang w:eastAsia="en-US"/>
        </w:rPr>
        <w:t xml:space="preserve"> realizados anualmente para missões operativas</w:t>
      </w:r>
      <w:r w:rsidR="00172D1C" w:rsidRPr="00D560DD">
        <w:rPr>
          <w:lang w:eastAsia="en-US"/>
        </w:rPr>
        <w:t>, como exemplo os adestramentos realizados em Formosa-GO</w:t>
      </w:r>
      <w:r w:rsidR="0020112A" w:rsidRPr="00D560DD">
        <w:rPr>
          <w:lang w:eastAsia="en-US"/>
        </w:rPr>
        <w:t xml:space="preserve">, conforme mencionado pelo </w:t>
      </w:r>
      <w:r w:rsidR="008C5463" w:rsidRPr="00D560DD">
        <w:rPr>
          <w:lang w:eastAsia="en-US"/>
        </w:rPr>
        <w:t>Manual de Deslocamentos Motorizados de Fuzileiros Navais</w:t>
      </w:r>
      <w:r w:rsidR="0093556C" w:rsidRPr="00D560DD">
        <w:rPr>
          <w:lang w:eastAsia="en-US"/>
        </w:rPr>
        <w:t xml:space="preserve"> </w:t>
      </w:r>
      <w:r w:rsidR="00804390" w:rsidRPr="00D560DD">
        <w:rPr>
          <w:lang w:eastAsia="en-US"/>
        </w:rPr>
        <w:t>a</w:t>
      </w:r>
      <w:r w:rsidR="0093556C" w:rsidRPr="00D560DD">
        <w:rPr>
          <w:lang w:eastAsia="en-US"/>
        </w:rPr>
        <w:t xml:space="preserve"> </w:t>
      </w:r>
      <w:r w:rsidR="0093556C" w:rsidRPr="00D560DD">
        <w:rPr>
          <w:rFonts w:eastAsia="TimesNewRomanPS-BoldMT"/>
          <w:lang w:eastAsia="en-US"/>
        </w:rPr>
        <w:t>CGCFN-40.</w:t>
      </w:r>
      <w:r w:rsidR="0093556C" w:rsidRPr="00FE1F53">
        <w:rPr>
          <w:rFonts w:eastAsia="TimesNewRomanPS-BoldMT"/>
          <w:lang w:eastAsia="en-US"/>
        </w:rPr>
        <w:t>8</w:t>
      </w:r>
      <w:r w:rsidR="00884553" w:rsidRPr="00FE1F53">
        <w:rPr>
          <w:rFonts w:eastAsia="TimesNewRomanPS-BoldMT"/>
          <w:lang w:eastAsia="en-US"/>
        </w:rPr>
        <w:t xml:space="preserve"> (BRASIL, 2020c)</w:t>
      </w:r>
      <w:r w:rsidR="00716356" w:rsidRPr="00FE1F53">
        <w:rPr>
          <w:lang w:eastAsia="en-US"/>
        </w:rPr>
        <w:t>.</w:t>
      </w:r>
    </w:p>
    <w:p w14:paraId="26D77196" w14:textId="77777777" w:rsidR="00100B9D" w:rsidRDefault="00716356" w:rsidP="0071635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No entanto, </w:t>
      </w:r>
      <w:r w:rsidR="008D0A12" w:rsidRPr="00D560DD">
        <w:rPr>
          <w:lang w:eastAsia="en-US"/>
        </w:rPr>
        <w:t xml:space="preserve">devido a especificidade </w:t>
      </w:r>
      <w:r w:rsidR="00E80A50" w:rsidRPr="00D560DD">
        <w:rPr>
          <w:lang w:eastAsia="en-US"/>
        </w:rPr>
        <w:t xml:space="preserve">de risco do material, o MD </w:t>
      </w:r>
      <w:r w:rsidR="00804390" w:rsidRPr="00D560DD">
        <w:rPr>
          <w:lang w:eastAsia="en-US"/>
        </w:rPr>
        <w:t xml:space="preserve">e a FAB, </w:t>
      </w:r>
      <w:r w:rsidR="00E80A50" w:rsidRPr="00D560DD">
        <w:rPr>
          <w:lang w:eastAsia="en-US"/>
        </w:rPr>
        <w:t>por meio d</w:t>
      </w:r>
      <w:r w:rsidR="006F46C7" w:rsidRPr="00D560DD">
        <w:rPr>
          <w:lang w:eastAsia="en-US"/>
        </w:rPr>
        <w:t>a norma</w:t>
      </w:r>
      <w:r w:rsidR="006A69EA" w:rsidRPr="00D560DD">
        <w:rPr>
          <w:lang w:eastAsia="en-US"/>
        </w:rPr>
        <w:t xml:space="preserve"> </w:t>
      </w:r>
      <w:r w:rsidR="003102A7" w:rsidRPr="00D560DD">
        <w:rPr>
          <w:lang w:eastAsia="en-US"/>
        </w:rPr>
        <w:t>MD34-N-01 (BRASIL, 2013b)</w:t>
      </w:r>
      <w:r w:rsidR="00A06942" w:rsidRPr="00D560DD">
        <w:rPr>
          <w:lang w:eastAsia="en-US"/>
        </w:rPr>
        <w:t xml:space="preserve"> </w:t>
      </w:r>
      <w:r w:rsidR="00804390" w:rsidRPr="00D560DD">
        <w:rPr>
          <w:lang w:eastAsia="en-US"/>
        </w:rPr>
        <w:t>e</w:t>
      </w:r>
      <w:r w:rsidR="004B5B26" w:rsidRPr="00D560DD">
        <w:rPr>
          <w:lang w:eastAsia="en-US"/>
        </w:rPr>
        <w:t xml:space="preserve"> </w:t>
      </w:r>
      <w:r w:rsidR="00CF0E2C" w:rsidRPr="00D560DD">
        <w:rPr>
          <w:lang w:eastAsia="en-US"/>
        </w:rPr>
        <w:t xml:space="preserve">do </w:t>
      </w:r>
      <w:r w:rsidR="00B51756" w:rsidRPr="00D560DD">
        <w:rPr>
          <w:lang w:eastAsia="en-US"/>
        </w:rPr>
        <w:t xml:space="preserve">regulamento de </w:t>
      </w:r>
      <w:r w:rsidR="00A61AD2" w:rsidRPr="00D560DD">
        <w:rPr>
          <w:lang w:eastAsia="en-US"/>
        </w:rPr>
        <w:t>Segurança de Explosivos</w:t>
      </w:r>
      <w:r w:rsidR="00B51756" w:rsidRPr="00D560DD">
        <w:rPr>
          <w:lang w:eastAsia="en-US"/>
        </w:rPr>
        <w:t xml:space="preserve"> (MCA 135-2</w:t>
      </w:r>
      <w:r w:rsidR="00B51756" w:rsidRPr="00360007">
        <w:rPr>
          <w:lang w:eastAsia="en-US"/>
        </w:rPr>
        <w:t>)</w:t>
      </w:r>
      <w:r w:rsidR="00A61AD2" w:rsidRPr="00360007">
        <w:rPr>
          <w:lang w:eastAsia="en-US"/>
        </w:rPr>
        <w:t xml:space="preserve"> (BRASIL, 2012)</w:t>
      </w:r>
      <w:r w:rsidR="00804390" w:rsidRPr="00D560DD">
        <w:rPr>
          <w:lang w:eastAsia="en-US"/>
        </w:rPr>
        <w:t xml:space="preserve"> respectivamente</w:t>
      </w:r>
      <w:r w:rsidR="00A61AD2" w:rsidRPr="00D560DD">
        <w:rPr>
          <w:lang w:eastAsia="en-US"/>
        </w:rPr>
        <w:t xml:space="preserve">, restringem </w:t>
      </w:r>
      <w:r w:rsidR="00976FF4" w:rsidRPr="00D560DD">
        <w:rPr>
          <w:lang w:eastAsia="en-US"/>
        </w:rPr>
        <w:t xml:space="preserve">os tipos de munição e as quantidades permitidas </w:t>
      </w:r>
      <w:r w:rsidR="00F930E9" w:rsidRPr="00D560DD">
        <w:rPr>
          <w:lang w:eastAsia="en-US"/>
        </w:rPr>
        <w:t>em voos</w:t>
      </w:r>
      <w:r w:rsidR="00100B9D" w:rsidRPr="00D560DD">
        <w:rPr>
          <w:lang w:eastAsia="en-US"/>
        </w:rPr>
        <w:t>.</w:t>
      </w:r>
    </w:p>
    <w:p w14:paraId="3C27CF4D" w14:textId="77777777" w:rsidR="00824F58" w:rsidRPr="00D560DD" w:rsidRDefault="00824F58" w:rsidP="00824F58">
      <w:pPr>
        <w:autoSpaceDE w:val="0"/>
        <w:autoSpaceDN w:val="0"/>
        <w:adjustRightInd w:val="0"/>
        <w:jc w:val="both"/>
        <w:rPr>
          <w:lang w:eastAsia="en-US"/>
        </w:rPr>
      </w:pPr>
    </w:p>
    <w:p w14:paraId="7716FD3A" w14:textId="3DA7F734" w:rsidR="00FF19D4" w:rsidRDefault="00BA50F8" w:rsidP="005264EC">
      <w:pPr>
        <w:pStyle w:val="Ttulo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5</w:t>
      </w:r>
      <w:r w:rsidR="00B4478F" w:rsidRPr="00D560DD">
        <w:rPr>
          <w:rFonts w:ascii="Times New Roman" w:hAnsi="Times New Roman"/>
          <w:sz w:val="24"/>
          <w:szCs w:val="24"/>
        </w:rPr>
        <w:t xml:space="preserve"> </w:t>
      </w:r>
      <w:r w:rsidR="006319A9">
        <w:rPr>
          <w:rFonts w:ascii="Times New Roman" w:hAnsi="Times New Roman"/>
          <w:sz w:val="24"/>
          <w:szCs w:val="24"/>
        </w:rPr>
        <w:t>ANÁLISE</w:t>
      </w:r>
      <w:r w:rsidR="00B4478F" w:rsidRPr="00D560DD">
        <w:rPr>
          <w:rFonts w:ascii="Times New Roman" w:hAnsi="Times New Roman"/>
          <w:sz w:val="24"/>
          <w:szCs w:val="24"/>
        </w:rPr>
        <w:t xml:space="preserve"> DE RESULTADOS </w:t>
      </w:r>
    </w:p>
    <w:p w14:paraId="7E58531A" w14:textId="77777777" w:rsidR="00F21450" w:rsidRPr="00F21450" w:rsidRDefault="00F21450" w:rsidP="00F21450"/>
    <w:p w14:paraId="699905BA" w14:textId="7E759EDA" w:rsidR="00756B51" w:rsidRPr="00D560DD" w:rsidRDefault="006D30F9" w:rsidP="00326E8A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Com </w:t>
      </w:r>
      <w:r w:rsidRPr="0092482E">
        <w:rPr>
          <w:lang w:eastAsia="en-US"/>
        </w:rPr>
        <w:t>base na pesquisa documental</w:t>
      </w:r>
      <w:r w:rsidR="00384FEA" w:rsidRPr="0092482E">
        <w:rPr>
          <w:lang w:eastAsia="en-US"/>
        </w:rPr>
        <w:t>, realizada nos mapas de carregamento do CMM</w:t>
      </w:r>
      <w:r w:rsidRPr="0092482E">
        <w:rPr>
          <w:lang w:eastAsia="en-US"/>
        </w:rPr>
        <w:t xml:space="preserve">, foi observado que, </w:t>
      </w:r>
      <w:r w:rsidR="00F62461" w:rsidRPr="0092482E">
        <w:rPr>
          <w:lang w:eastAsia="en-US"/>
        </w:rPr>
        <w:t xml:space="preserve">entre </w:t>
      </w:r>
      <w:r w:rsidR="00B45930" w:rsidRPr="0092482E">
        <w:rPr>
          <w:lang w:eastAsia="en-US"/>
        </w:rPr>
        <w:t>os anos</w:t>
      </w:r>
      <w:r w:rsidRPr="0092482E">
        <w:rPr>
          <w:lang w:eastAsia="en-US"/>
        </w:rPr>
        <w:t xml:space="preserve"> de 2017 </w:t>
      </w:r>
      <w:r w:rsidR="00F62461" w:rsidRPr="0092482E">
        <w:rPr>
          <w:lang w:eastAsia="en-US"/>
        </w:rPr>
        <w:t>e</w:t>
      </w:r>
      <w:r w:rsidRPr="0092482E">
        <w:rPr>
          <w:lang w:eastAsia="en-US"/>
        </w:rPr>
        <w:t xml:space="preserve"> 2021, </w:t>
      </w:r>
      <w:r w:rsidR="00735B48" w:rsidRPr="0092482E">
        <w:rPr>
          <w:lang w:eastAsia="en-US"/>
        </w:rPr>
        <w:t xml:space="preserve">ocorreram 19 deslocamentos para </w:t>
      </w:r>
      <w:r w:rsidR="003166E5" w:rsidRPr="0092482E">
        <w:rPr>
          <w:lang w:eastAsia="en-US"/>
        </w:rPr>
        <w:t>o transporte</w:t>
      </w:r>
      <w:r w:rsidR="00735B48" w:rsidRPr="0092482E">
        <w:rPr>
          <w:lang w:eastAsia="en-US"/>
        </w:rPr>
        <w:t xml:space="preserve"> de munição para as OMF </w:t>
      </w:r>
      <w:r w:rsidR="006F6E23" w:rsidRPr="0092482E">
        <w:rPr>
          <w:lang w:eastAsia="en-US"/>
        </w:rPr>
        <w:t xml:space="preserve">do eixo </w:t>
      </w:r>
      <w:r w:rsidR="005514B1" w:rsidRPr="0092482E">
        <w:rPr>
          <w:lang w:eastAsia="en-US"/>
        </w:rPr>
        <w:t>norte e amazônico</w:t>
      </w:r>
      <w:r w:rsidR="00FD28C7" w:rsidRPr="0092482E">
        <w:rPr>
          <w:lang w:eastAsia="en-US"/>
        </w:rPr>
        <w:t xml:space="preserve">, tendo sido observado </w:t>
      </w:r>
      <w:r w:rsidRPr="0092482E">
        <w:rPr>
          <w:lang w:eastAsia="en-US"/>
        </w:rPr>
        <w:t>100% dos transportes realizados por meio da interoperabilidade logística com o EB, utilizando-se do modal rodoviário.</w:t>
      </w:r>
      <w:r w:rsidRPr="00D560DD">
        <w:rPr>
          <w:lang w:eastAsia="en-US"/>
        </w:rPr>
        <w:t xml:space="preserve"> Destaca-se que, observado o transporte de itens da MB pelos comboios do EB nos eixos de transporte do PGT, a MB tem obtido êxito na disponibilização de containers junto ao EB nestes deslocamentos.</w:t>
      </w:r>
      <w:r w:rsidR="00756B51" w:rsidRPr="00D560DD">
        <w:rPr>
          <w:lang w:eastAsia="en-US"/>
        </w:rPr>
        <w:t xml:space="preserve"> </w:t>
      </w:r>
    </w:p>
    <w:p w14:paraId="19789EFD" w14:textId="3270A287" w:rsidR="006D30F9" w:rsidRDefault="00756B51" w:rsidP="00F10E4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>No entanto ao ser observada a quantidade de carga</w:t>
      </w:r>
      <w:r w:rsidR="002A475A" w:rsidRPr="00D560DD">
        <w:rPr>
          <w:lang w:eastAsia="en-US"/>
        </w:rPr>
        <w:t xml:space="preserve">, na unidade de </w:t>
      </w:r>
      <w:r w:rsidR="002817B8" w:rsidRPr="00D560DD">
        <w:rPr>
          <w:lang w:eastAsia="en-US"/>
        </w:rPr>
        <w:t>medida “M”</w:t>
      </w:r>
      <w:r w:rsidR="00AA16C0" w:rsidRPr="00D560DD">
        <w:rPr>
          <w:lang w:eastAsia="en-US"/>
        </w:rPr>
        <w:t>,</w:t>
      </w:r>
      <w:r w:rsidR="003E28EC" w:rsidRPr="00D560DD">
        <w:rPr>
          <w:lang w:eastAsia="en-US"/>
        </w:rPr>
        <w:t xml:space="preserve"> por conta do grau de sigilo não permitir divulgar a quantidade em Kg a ser transportada</w:t>
      </w:r>
      <w:r w:rsidR="002817B8" w:rsidRPr="00D560DD">
        <w:rPr>
          <w:lang w:eastAsia="en-US"/>
        </w:rPr>
        <w:t>,</w:t>
      </w:r>
      <w:r w:rsidRPr="00D560DD">
        <w:rPr>
          <w:lang w:eastAsia="en-US"/>
        </w:rPr>
        <w:t xml:space="preserve"> conforme é apresentado </w:t>
      </w:r>
      <w:r w:rsidR="00056621">
        <w:rPr>
          <w:lang w:eastAsia="en-US"/>
        </w:rPr>
        <w:t>G</w:t>
      </w:r>
      <w:r w:rsidR="00C81B63">
        <w:rPr>
          <w:lang w:eastAsia="en-US"/>
        </w:rPr>
        <w:t>ráfico</w:t>
      </w:r>
      <w:r w:rsidRPr="00D560DD">
        <w:rPr>
          <w:lang w:eastAsia="en-US"/>
        </w:rPr>
        <w:t xml:space="preserve"> </w:t>
      </w:r>
      <w:r w:rsidR="00C81B63">
        <w:rPr>
          <w:lang w:eastAsia="en-US"/>
        </w:rPr>
        <w:t>1</w:t>
      </w:r>
      <w:r w:rsidRPr="0092482E">
        <w:rPr>
          <w:lang w:eastAsia="en-US"/>
        </w:rPr>
        <w:t>, percebe-se que não houve uma constância em relação às quantidades, tendo sido observado anos com apenas um container por eixo</w:t>
      </w:r>
      <w:r w:rsidR="00F4502B" w:rsidRPr="0092482E">
        <w:rPr>
          <w:lang w:eastAsia="en-US"/>
        </w:rPr>
        <w:t>, além de</w:t>
      </w:r>
      <w:r w:rsidRPr="0092482E">
        <w:rPr>
          <w:lang w:eastAsia="en-US"/>
        </w:rPr>
        <w:t xml:space="preserve"> um ano que</w:t>
      </w:r>
      <w:r w:rsidRPr="00D560DD">
        <w:rPr>
          <w:lang w:eastAsia="en-US"/>
        </w:rPr>
        <w:t xml:space="preserve"> não houve distribuição pelo eixo amazônico, o que dificult</w:t>
      </w:r>
      <w:r w:rsidR="00CA58A1" w:rsidRPr="00D560DD">
        <w:rPr>
          <w:lang w:eastAsia="en-US"/>
        </w:rPr>
        <w:t>ou</w:t>
      </w:r>
      <w:r w:rsidRPr="00D560DD">
        <w:rPr>
          <w:lang w:eastAsia="en-US"/>
        </w:rPr>
        <w:t xml:space="preserve"> o planejamento das OMF, uma vez que a confirmação tanto do transporte quanto da capacidade disponível para o mesmo, é realizada por mensagem, de sigilo RESERVADO, poucos dias antes do deslocamento ocorrer.</w:t>
      </w:r>
    </w:p>
    <w:p w14:paraId="6C00F3B0" w14:textId="77777777" w:rsidR="00F21450" w:rsidRPr="00D560DD" w:rsidRDefault="00F21450" w:rsidP="00F10E4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134CEE2C" w14:textId="747839A6" w:rsidR="00AA42E8" w:rsidRPr="00D560DD" w:rsidRDefault="00C81B63" w:rsidP="00F21450">
      <w:pPr>
        <w:autoSpaceDE w:val="0"/>
        <w:autoSpaceDN w:val="0"/>
        <w:adjustRightInd w:val="0"/>
        <w:jc w:val="both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t>Gráfico</w:t>
      </w:r>
      <w:r w:rsidR="007F05B6" w:rsidRPr="00D560DD">
        <w:rPr>
          <w:b/>
          <w:bCs/>
          <w:sz w:val="20"/>
          <w:szCs w:val="20"/>
          <w:lang w:eastAsia="en-US"/>
        </w:rPr>
        <w:t xml:space="preserve"> </w:t>
      </w:r>
      <w:r>
        <w:rPr>
          <w:b/>
          <w:bCs/>
          <w:sz w:val="20"/>
          <w:szCs w:val="20"/>
          <w:lang w:eastAsia="en-US"/>
        </w:rPr>
        <w:t>1</w:t>
      </w:r>
      <w:r w:rsidR="007F05B6" w:rsidRPr="00D560DD">
        <w:rPr>
          <w:b/>
          <w:bCs/>
          <w:sz w:val="20"/>
          <w:szCs w:val="20"/>
          <w:lang w:eastAsia="en-US"/>
        </w:rPr>
        <w:t xml:space="preserve"> - </w:t>
      </w:r>
      <w:r w:rsidR="00234EE3" w:rsidRPr="00D560DD">
        <w:rPr>
          <w:b/>
          <w:bCs/>
          <w:sz w:val="20"/>
          <w:szCs w:val="20"/>
          <w:lang w:eastAsia="en-US"/>
        </w:rPr>
        <w:t>Quantidade</w:t>
      </w:r>
      <w:r w:rsidR="00B90F64" w:rsidRPr="00D560DD">
        <w:rPr>
          <w:b/>
          <w:bCs/>
          <w:sz w:val="20"/>
          <w:szCs w:val="20"/>
          <w:lang w:eastAsia="en-US"/>
        </w:rPr>
        <w:t xml:space="preserve"> </w:t>
      </w:r>
      <w:r w:rsidR="00234EE3" w:rsidRPr="00D560DD">
        <w:rPr>
          <w:b/>
          <w:bCs/>
          <w:sz w:val="20"/>
          <w:szCs w:val="20"/>
          <w:lang w:eastAsia="en-US"/>
        </w:rPr>
        <w:t>T</w:t>
      </w:r>
      <w:r w:rsidR="00B90F64" w:rsidRPr="00D560DD">
        <w:rPr>
          <w:b/>
          <w:bCs/>
          <w:sz w:val="20"/>
          <w:szCs w:val="20"/>
          <w:lang w:eastAsia="en-US"/>
        </w:rPr>
        <w:t>ransportad</w:t>
      </w:r>
      <w:r w:rsidR="00234EE3" w:rsidRPr="00D560DD">
        <w:rPr>
          <w:b/>
          <w:bCs/>
          <w:sz w:val="20"/>
          <w:szCs w:val="20"/>
          <w:lang w:eastAsia="en-US"/>
        </w:rPr>
        <w:t>a</w:t>
      </w:r>
      <w:r w:rsidR="00B90F64" w:rsidRPr="00D560DD">
        <w:rPr>
          <w:b/>
          <w:bCs/>
          <w:sz w:val="20"/>
          <w:szCs w:val="20"/>
          <w:lang w:eastAsia="en-US"/>
        </w:rPr>
        <w:t xml:space="preserve"> </w:t>
      </w:r>
      <w:r w:rsidR="000E26B0" w:rsidRPr="00D560DD">
        <w:rPr>
          <w:b/>
          <w:bCs/>
          <w:sz w:val="20"/>
          <w:szCs w:val="20"/>
          <w:lang w:eastAsia="en-US"/>
        </w:rPr>
        <w:t>(</w:t>
      </w:r>
      <w:r w:rsidR="00C01413" w:rsidRPr="00D560DD">
        <w:rPr>
          <w:b/>
          <w:bCs/>
          <w:sz w:val="20"/>
          <w:szCs w:val="20"/>
          <w:lang w:eastAsia="en-US"/>
        </w:rPr>
        <w:t>M</w:t>
      </w:r>
      <w:r w:rsidR="000E26B0" w:rsidRPr="00D560DD">
        <w:rPr>
          <w:b/>
          <w:bCs/>
          <w:sz w:val="20"/>
          <w:szCs w:val="20"/>
          <w:lang w:eastAsia="en-US"/>
        </w:rPr>
        <w:t>)</w:t>
      </w:r>
    </w:p>
    <w:p w14:paraId="2CD01FBE" w14:textId="7B9198C0" w:rsidR="000E26B0" w:rsidRPr="00D560DD" w:rsidRDefault="00A91EC7" w:rsidP="00F21450">
      <w:pPr>
        <w:tabs>
          <w:tab w:val="left" w:pos="284"/>
        </w:tabs>
        <w:autoSpaceDE w:val="0"/>
        <w:autoSpaceDN w:val="0"/>
        <w:adjustRightInd w:val="0"/>
        <w:jc w:val="both"/>
        <w:rPr>
          <w:lang w:eastAsia="en-US"/>
        </w:rPr>
      </w:pPr>
      <w:r w:rsidRPr="00D560DD">
        <w:rPr>
          <w:noProof/>
        </w:rPr>
        <w:drawing>
          <wp:inline distT="0" distB="0" distL="0" distR="0" wp14:anchorId="443609A4" wp14:editId="4F023262">
            <wp:extent cx="5576172" cy="2397125"/>
            <wp:effectExtent l="0" t="0" r="5715" b="3175"/>
            <wp:docPr id="2" name="Imagem 2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áfico, Gráfico de linhas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390" cy="239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6B0" w:rsidRPr="00D560DD">
        <w:rPr>
          <w:sz w:val="18"/>
          <w:szCs w:val="18"/>
          <w:lang w:eastAsia="en-US"/>
        </w:rPr>
        <w:t xml:space="preserve">Fonte: </w:t>
      </w:r>
      <w:r w:rsidR="00360007">
        <w:rPr>
          <w:sz w:val="18"/>
          <w:szCs w:val="18"/>
          <w:lang w:eastAsia="en-US"/>
        </w:rPr>
        <w:t>El</w:t>
      </w:r>
      <w:r w:rsidR="00676F08">
        <w:rPr>
          <w:sz w:val="18"/>
          <w:szCs w:val="18"/>
          <w:lang w:eastAsia="en-US"/>
        </w:rPr>
        <w:t xml:space="preserve">aborado pelo </w:t>
      </w:r>
      <w:r w:rsidR="00211716" w:rsidRPr="00D560DD">
        <w:rPr>
          <w:sz w:val="18"/>
          <w:szCs w:val="18"/>
          <w:lang w:eastAsia="en-US"/>
        </w:rPr>
        <w:t>Autor (2022).</w:t>
      </w:r>
    </w:p>
    <w:p w14:paraId="76E5C060" w14:textId="77777777" w:rsidR="00F21450" w:rsidRDefault="00F21450" w:rsidP="005813F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0D0A09EC" w14:textId="643F9937" w:rsidR="00A07492" w:rsidRPr="00D560DD" w:rsidRDefault="00642965" w:rsidP="005813F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56B9A">
        <w:rPr>
          <w:lang w:eastAsia="en-US"/>
        </w:rPr>
        <w:t>Diante desse panorama, analisa</w:t>
      </w:r>
      <w:r w:rsidR="0077444B" w:rsidRPr="00156B9A">
        <w:rPr>
          <w:lang w:eastAsia="en-US"/>
        </w:rPr>
        <w:t>dos</w:t>
      </w:r>
      <w:r w:rsidRPr="00156B9A">
        <w:rPr>
          <w:lang w:eastAsia="en-US"/>
        </w:rPr>
        <w:t xml:space="preserve"> os dados documentais e mensagens antigas</w:t>
      </w:r>
      <w:r w:rsidR="0077444B" w:rsidRPr="00156B9A">
        <w:rPr>
          <w:lang w:eastAsia="en-US"/>
        </w:rPr>
        <w:t xml:space="preserve">, </w:t>
      </w:r>
      <w:r w:rsidR="00607D9E" w:rsidRPr="00156B9A">
        <w:rPr>
          <w:lang w:eastAsia="en-US"/>
        </w:rPr>
        <w:t>percebeu-se que o</w:t>
      </w:r>
      <w:r w:rsidR="00025BB9" w:rsidRPr="00156B9A">
        <w:rPr>
          <w:lang w:eastAsia="en-US"/>
        </w:rPr>
        <w:t xml:space="preserve"> fato </w:t>
      </w:r>
      <w:r w:rsidR="00413A85" w:rsidRPr="00156B9A">
        <w:rPr>
          <w:lang w:eastAsia="en-US"/>
        </w:rPr>
        <w:t xml:space="preserve">de </w:t>
      </w:r>
      <w:r w:rsidR="00413A85" w:rsidRPr="00D560DD">
        <w:rPr>
          <w:lang w:eastAsia="en-US"/>
        </w:rPr>
        <w:t>as</w:t>
      </w:r>
      <w:r w:rsidR="00025BB9" w:rsidRPr="00D560DD">
        <w:rPr>
          <w:lang w:eastAsia="en-US"/>
        </w:rPr>
        <w:t xml:space="preserve"> datas de realização dos comboios não serem fixas, apesar de serem realizados uma vez por semestre</w:t>
      </w:r>
      <w:r w:rsidR="00A07492" w:rsidRPr="00D560DD">
        <w:rPr>
          <w:lang w:eastAsia="en-US"/>
        </w:rPr>
        <w:t>,</w:t>
      </w:r>
      <w:r w:rsidR="00025BB9" w:rsidRPr="00D560DD">
        <w:rPr>
          <w:lang w:eastAsia="en-US"/>
        </w:rPr>
        <w:t xml:space="preserve"> causa</w:t>
      </w:r>
      <w:r w:rsidR="00A07492" w:rsidRPr="00D560DD">
        <w:rPr>
          <w:lang w:eastAsia="en-US"/>
        </w:rPr>
        <w:t>m</w:t>
      </w:r>
      <w:r w:rsidR="00025BB9" w:rsidRPr="00D560DD">
        <w:rPr>
          <w:lang w:eastAsia="en-US"/>
        </w:rPr>
        <w:t xml:space="preserve"> impacto na gestão das OMF localizadas em regiões onde a MB não prevê a </w:t>
      </w:r>
      <w:r w:rsidR="00A07492" w:rsidRPr="00D560DD">
        <w:rPr>
          <w:lang w:eastAsia="en-US"/>
        </w:rPr>
        <w:t>realização</w:t>
      </w:r>
      <w:r w:rsidR="00025BB9" w:rsidRPr="00D560DD">
        <w:rPr>
          <w:lang w:eastAsia="en-US"/>
        </w:rPr>
        <w:t xml:space="preserve"> de missões operativas que possibilitem o transporte de munição por aproveitamento. </w:t>
      </w:r>
    </w:p>
    <w:p w14:paraId="0B9A4E36" w14:textId="0985C979" w:rsidR="00025BB9" w:rsidRPr="00D560DD" w:rsidRDefault="00025BB9" w:rsidP="00A0749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Uma vez que a demanda de munição a ser transportada deve ser consolidada pelo Comando </w:t>
      </w:r>
      <w:r w:rsidR="00737BF9" w:rsidRPr="00D560DD">
        <w:rPr>
          <w:lang w:eastAsia="en-US"/>
        </w:rPr>
        <w:t>Redistribuidor</w:t>
      </w:r>
      <w:r w:rsidRPr="00D560DD">
        <w:rPr>
          <w:lang w:eastAsia="en-US"/>
        </w:rPr>
        <w:t xml:space="preserve"> (COMARE) de cada DN</w:t>
      </w:r>
      <w:r w:rsidR="00CE7A35" w:rsidRPr="00D560DD">
        <w:rPr>
          <w:lang w:eastAsia="en-US"/>
        </w:rPr>
        <w:t>,</w:t>
      </w:r>
      <w:r w:rsidRPr="00D560DD">
        <w:rPr>
          <w:lang w:eastAsia="en-US"/>
        </w:rPr>
        <w:t xml:space="preserve"> encaminhada à DSAM, para que seja verificada a compatibilidade dos itens a serem transportados, e somente após essa verificação e autorização é enviado o pedido de transporte ao CM</w:t>
      </w:r>
      <w:r w:rsidR="00CE7A35" w:rsidRPr="00D560DD">
        <w:rPr>
          <w:lang w:eastAsia="en-US"/>
        </w:rPr>
        <w:t>M</w:t>
      </w:r>
      <w:r w:rsidR="00A41BA6" w:rsidRPr="00D560DD">
        <w:rPr>
          <w:lang w:eastAsia="en-US"/>
        </w:rPr>
        <w:t>, há um atraso logístico que</w:t>
      </w:r>
      <w:r w:rsidR="00A07210" w:rsidRPr="00D560DD">
        <w:rPr>
          <w:lang w:eastAsia="en-US"/>
        </w:rPr>
        <w:t xml:space="preserve">, em virtude dos calendários da MB e EB não serem </w:t>
      </w:r>
      <w:r w:rsidR="00DC1244" w:rsidRPr="00D560DD">
        <w:rPr>
          <w:lang w:eastAsia="en-US"/>
        </w:rPr>
        <w:t xml:space="preserve">sinérgicos, </w:t>
      </w:r>
      <w:r w:rsidR="00870ED3" w:rsidRPr="00D560DD">
        <w:rPr>
          <w:lang w:eastAsia="en-US"/>
        </w:rPr>
        <w:t>gera uma perda de oportunidade no envio dos materiais</w:t>
      </w:r>
      <w:r w:rsidRPr="00D560DD">
        <w:rPr>
          <w:lang w:eastAsia="en-US"/>
        </w:rPr>
        <w:t>.</w:t>
      </w:r>
    </w:p>
    <w:p w14:paraId="25673731" w14:textId="4858794B" w:rsidR="00025BB9" w:rsidRPr="00D560DD" w:rsidRDefault="00761486" w:rsidP="00025BB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T</w:t>
      </w:r>
      <w:r w:rsidR="00025BB9" w:rsidRPr="00D560DD">
        <w:rPr>
          <w:lang w:eastAsia="en-US"/>
        </w:rPr>
        <w:t xml:space="preserve">endo em vista a </w:t>
      </w:r>
      <w:r w:rsidR="00870ED3" w:rsidRPr="00D560DD">
        <w:rPr>
          <w:lang w:eastAsia="en-US"/>
        </w:rPr>
        <w:t>tempestividade</w:t>
      </w:r>
      <w:r w:rsidR="00025BB9" w:rsidRPr="00D560DD">
        <w:rPr>
          <w:lang w:eastAsia="en-US"/>
        </w:rPr>
        <w:t xml:space="preserve"> com que ocorre o aviso de confirmação dos comboios e a inconsistência quanto à confirmação da quantidade de containers, associado ao longo processo administrativo para a efetiva solicitação de transporte, </w:t>
      </w:r>
      <w:r w:rsidR="00025BB9" w:rsidRPr="00180A35">
        <w:rPr>
          <w:lang w:eastAsia="en-US"/>
        </w:rPr>
        <w:t>somente parte das solicitações são atendidas a tempo de serem entregues no comboio do segundo semestre, enquanto as demais, permanecem em aguardo para serem entregues no comboio do primeiro semestre do ano seguinte,</w:t>
      </w:r>
      <w:r w:rsidR="00025BB9" w:rsidRPr="00D560DD">
        <w:rPr>
          <w:lang w:eastAsia="en-US"/>
        </w:rPr>
        <w:t xml:space="preserve"> causando assim um gargalo </w:t>
      </w:r>
      <w:r w:rsidR="00647BC5" w:rsidRPr="00D560DD">
        <w:rPr>
          <w:lang w:eastAsia="en-US"/>
        </w:rPr>
        <w:t xml:space="preserve">na </w:t>
      </w:r>
      <w:r w:rsidR="00025BB9" w:rsidRPr="00D560DD">
        <w:rPr>
          <w:lang w:eastAsia="en-US"/>
        </w:rPr>
        <w:t>distribuição</w:t>
      </w:r>
      <w:r w:rsidR="00647BC5" w:rsidRPr="00D560DD">
        <w:rPr>
          <w:lang w:eastAsia="en-US"/>
        </w:rPr>
        <w:t xml:space="preserve"> do primeiro semestre, como pudemos observar n</w:t>
      </w:r>
      <w:r w:rsidR="00043551">
        <w:rPr>
          <w:lang w:eastAsia="en-US"/>
        </w:rPr>
        <w:t>o Gráfico 1</w:t>
      </w:r>
      <w:r w:rsidR="006E7A6B" w:rsidRPr="00D560DD">
        <w:rPr>
          <w:lang w:eastAsia="en-US"/>
        </w:rPr>
        <w:t xml:space="preserve">, </w:t>
      </w:r>
      <w:r w:rsidR="006319C1" w:rsidRPr="00D560DD">
        <w:rPr>
          <w:lang w:eastAsia="en-US"/>
        </w:rPr>
        <w:t>entre os anos de 2019 e 2020</w:t>
      </w:r>
      <w:r w:rsidR="00025BB9" w:rsidRPr="00D560DD">
        <w:rPr>
          <w:lang w:eastAsia="en-US"/>
        </w:rPr>
        <w:t>.</w:t>
      </w:r>
    </w:p>
    <w:p w14:paraId="552CCE4B" w14:textId="76A90DAE" w:rsidR="00C65723" w:rsidRPr="00D560DD" w:rsidRDefault="007753DD" w:rsidP="00F942E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B2843">
        <w:rPr>
          <w:lang w:eastAsia="en-US"/>
        </w:rPr>
        <w:t xml:space="preserve">Em relação ao </w:t>
      </w:r>
      <w:r w:rsidR="00180A35" w:rsidRPr="00DB2843">
        <w:rPr>
          <w:lang w:eastAsia="en-US"/>
        </w:rPr>
        <w:t>atributo</w:t>
      </w:r>
      <w:r w:rsidRPr="00DB2843">
        <w:rPr>
          <w:lang w:eastAsia="en-US"/>
        </w:rPr>
        <w:t xml:space="preserve"> de segurança do transporte, observada a </w:t>
      </w:r>
      <w:r w:rsidRPr="00A74E26">
        <w:rPr>
          <w:i/>
          <w:iCs/>
          <w:lang w:eastAsia="en-US"/>
        </w:rPr>
        <w:t>IATG</w:t>
      </w:r>
      <w:r w:rsidRPr="00DB2843">
        <w:rPr>
          <w:lang w:eastAsia="en-US"/>
        </w:rPr>
        <w:t xml:space="preserve"> 08.10, o Decreto Nº 3.665/2000, a DGMM-8000 e o EB40-CI-30.550, pôde-se </w:t>
      </w:r>
      <w:r w:rsidR="00C65723" w:rsidRPr="00DB2843">
        <w:rPr>
          <w:lang w:eastAsia="en-US"/>
        </w:rPr>
        <w:t>depreender</w:t>
      </w:r>
      <w:r w:rsidRPr="00DB2843">
        <w:rPr>
          <w:lang w:eastAsia="en-US"/>
        </w:rPr>
        <w:t xml:space="preserve"> quanto à opção de </w:t>
      </w:r>
      <w:r w:rsidR="00C65723" w:rsidRPr="00DB2843">
        <w:rPr>
          <w:lang w:eastAsia="en-US"/>
        </w:rPr>
        <w:t>transportar a</w:t>
      </w:r>
      <w:r w:rsidRPr="00DB2843">
        <w:rPr>
          <w:lang w:eastAsia="en-US"/>
        </w:rPr>
        <w:t xml:space="preserve"> munição da MB por meio da dos comboios do EB como uma boa opção, tendo em vista o grau obtido nas RM ter alcançado o valor de 4,31, avaliado entre "Bom" e "Muito Bom".</w:t>
      </w:r>
    </w:p>
    <w:p w14:paraId="7AC2BDF7" w14:textId="6C8405E6" w:rsidR="00EB69FF" w:rsidRPr="00D560DD" w:rsidRDefault="00761486" w:rsidP="00F942E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É </w:t>
      </w:r>
      <w:r w:rsidR="007753DD" w:rsidRPr="00D560DD">
        <w:rPr>
          <w:lang w:eastAsia="en-US"/>
        </w:rPr>
        <w:t xml:space="preserve">possível destacar </w:t>
      </w:r>
      <w:r w:rsidR="007753DD" w:rsidRPr="00722F0B">
        <w:rPr>
          <w:lang w:eastAsia="en-US"/>
        </w:rPr>
        <w:t xml:space="preserve">alguns aspectos relacionados à segurança que obtiveram uma avaliação de RM individual abaixo da média dos RMs, estes aspectos relacionam-se entre </w:t>
      </w:r>
      <w:r w:rsidR="00C65723" w:rsidRPr="00722F0B">
        <w:rPr>
          <w:lang w:eastAsia="en-US"/>
        </w:rPr>
        <w:t>si</w:t>
      </w:r>
      <w:r w:rsidR="007753DD" w:rsidRPr="00722F0B">
        <w:rPr>
          <w:lang w:eastAsia="en-US"/>
        </w:rPr>
        <w:t xml:space="preserve">, e desta forma percebe-se que as </w:t>
      </w:r>
      <w:r w:rsidR="000B2F57">
        <w:rPr>
          <w:lang w:eastAsia="en-US"/>
        </w:rPr>
        <w:t>perguntas</w:t>
      </w:r>
      <w:r w:rsidR="007753DD" w:rsidRPr="00722F0B">
        <w:rPr>
          <w:lang w:eastAsia="en-US"/>
        </w:rPr>
        <w:t xml:space="preserve"> 3), 4), 6) e 7), presentes</w:t>
      </w:r>
      <w:r w:rsidR="007753DD" w:rsidRPr="00D560DD">
        <w:rPr>
          <w:lang w:eastAsia="en-US"/>
        </w:rPr>
        <w:t xml:space="preserve"> no apêndice, são pontos os quais apresentam maior risco à segurança do transporte.</w:t>
      </w:r>
    </w:p>
    <w:p w14:paraId="2C36E6FA" w14:textId="749CE681" w:rsidR="00EB69FF" w:rsidRPr="00D560DD" w:rsidRDefault="007753DD" w:rsidP="00F942E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Logo, apesar do RM individual estar enquadrado na faixa entre "Bom" e "Muito Bom", estes aspectos elencados podem ser considerados pontos fracos do </w:t>
      </w:r>
      <w:r w:rsidR="004B4F22">
        <w:rPr>
          <w:lang w:eastAsia="en-US"/>
        </w:rPr>
        <w:t>atributo</w:t>
      </w:r>
      <w:r w:rsidRPr="00D560DD">
        <w:rPr>
          <w:lang w:eastAsia="en-US"/>
        </w:rPr>
        <w:t xml:space="preserve"> segurança do transporte, uma vez que em ambos os eixos de transporte "amazônico" e "norte" apresentam o RM individual abaixo da média de RM de seus respectivos eixos, diferentemente de outros aspectos que apresentaram diferenças quando comparados às médias dos RMs.</w:t>
      </w:r>
    </w:p>
    <w:p w14:paraId="70FF594A" w14:textId="13A77A35" w:rsidR="007753DD" w:rsidRPr="00D560DD" w:rsidRDefault="007753DD" w:rsidP="00F942E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Outros pontos a serem destacados são as perguntas 2) e 10), estes aspectos elencados podem ser considerados pontos fortes do </w:t>
      </w:r>
      <w:r w:rsidR="004B4F22">
        <w:rPr>
          <w:lang w:eastAsia="en-US"/>
        </w:rPr>
        <w:t>atributo</w:t>
      </w:r>
      <w:r w:rsidRPr="00D560DD">
        <w:rPr>
          <w:lang w:eastAsia="en-US"/>
        </w:rPr>
        <w:t xml:space="preserve"> segurança do transporte, pois obtiveram os RMs individuais acima da média dos RMs, destacando que ao analisarmos cada um dos eixos de transporte, observou-se que as questões apresentaram o RM individual acima da média de RM de seus respectivos eixos, diferentemente de outros aspectos que apresentaram diferenças quando comparados às médias dos RMs.  </w:t>
      </w:r>
    </w:p>
    <w:p w14:paraId="387DC06A" w14:textId="4FA559F1" w:rsidR="00E25132" w:rsidRPr="00D560DD" w:rsidRDefault="005B2D18" w:rsidP="00F942E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Enquanto </w:t>
      </w:r>
      <w:r w:rsidR="001D5F56">
        <w:rPr>
          <w:lang w:eastAsia="en-US"/>
        </w:rPr>
        <w:t xml:space="preserve">a </w:t>
      </w:r>
      <w:r w:rsidR="006276DE" w:rsidRPr="006276DE">
        <w:rPr>
          <w:lang w:eastAsia="en-US"/>
        </w:rPr>
        <w:t>percepção da qualidade do serviço de transporte</w:t>
      </w:r>
      <w:r w:rsidR="006276DE">
        <w:rPr>
          <w:lang w:eastAsia="en-US"/>
        </w:rPr>
        <w:t>, percebeu-se que n</w:t>
      </w:r>
      <w:r w:rsidR="009C232C">
        <w:rPr>
          <w:lang w:eastAsia="en-US"/>
        </w:rPr>
        <w:t>o</w:t>
      </w:r>
      <w:r w:rsidR="006276DE" w:rsidRPr="006276DE">
        <w:rPr>
          <w:lang w:eastAsia="en-US"/>
        </w:rPr>
        <w:t xml:space="preserve"> </w:t>
      </w:r>
      <w:r w:rsidR="009C232C">
        <w:rPr>
          <w:lang w:eastAsia="en-US"/>
        </w:rPr>
        <w:t>i</w:t>
      </w:r>
      <w:r w:rsidR="0051470B" w:rsidRPr="00D560DD">
        <w:rPr>
          <w:lang w:eastAsia="en-US"/>
        </w:rPr>
        <w:t xml:space="preserve">tem 3 - "Quanto ao quesito confiabilidade, que expressa a variabilidade no tempo total do deslocamento", é relevante destacar o RM mais alto da categoria, no valor de 4,38, sendo considerado </w:t>
      </w:r>
      <w:r w:rsidR="000716FC">
        <w:rPr>
          <w:lang w:eastAsia="en-US"/>
        </w:rPr>
        <w:t>“M</w:t>
      </w:r>
      <w:r w:rsidR="0051470B" w:rsidRPr="00D560DD">
        <w:rPr>
          <w:lang w:eastAsia="en-US"/>
        </w:rPr>
        <w:t xml:space="preserve">uito </w:t>
      </w:r>
      <w:r w:rsidR="000716FC">
        <w:rPr>
          <w:lang w:eastAsia="en-US"/>
        </w:rPr>
        <w:t>B</w:t>
      </w:r>
      <w:r w:rsidR="0051470B" w:rsidRPr="00D560DD">
        <w:rPr>
          <w:lang w:eastAsia="en-US"/>
        </w:rPr>
        <w:t>om</w:t>
      </w:r>
      <w:r w:rsidR="000716FC">
        <w:rPr>
          <w:lang w:eastAsia="en-US"/>
        </w:rPr>
        <w:t>”</w:t>
      </w:r>
      <w:r w:rsidR="0051470B" w:rsidRPr="00D560DD">
        <w:rPr>
          <w:lang w:eastAsia="en-US"/>
        </w:rPr>
        <w:t xml:space="preserve">. </w:t>
      </w:r>
    </w:p>
    <w:p w14:paraId="68AC02DC" w14:textId="13FBC653" w:rsidR="002C15FB" w:rsidRPr="00D560DD" w:rsidRDefault="0051470B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 xml:space="preserve">Ao analisar esta resposta, percebeu-se que ela se dá em função de diversos fatores, sendo necessário fazer menção </w:t>
      </w:r>
      <w:r w:rsidR="00E25132" w:rsidRPr="00D560DD">
        <w:rPr>
          <w:lang w:eastAsia="en-US"/>
        </w:rPr>
        <w:t>a</w:t>
      </w:r>
      <w:r w:rsidRPr="00D560DD">
        <w:rPr>
          <w:lang w:eastAsia="en-US"/>
        </w:rPr>
        <w:t xml:space="preserve"> alguns deles, como por exemplo</w:t>
      </w:r>
      <w:r w:rsidR="00E25132" w:rsidRPr="00D560DD">
        <w:rPr>
          <w:lang w:eastAsia="en-US"/>
        </w:rPr>
        <w:t>,</w:t>
      </w:r>
      <w:r w:rsidRPr="00D560DD">
        <w:rPr>
          <w:lang w:eastAsia="en-US"/>
        </w:rPr>
        <w:t xml:space="preserve"> a greve dos caminhoneiros de 2018, por terem causado, interdições no fluxo logístico do modal rodoviário por um período de 10 dias</w:t>
      </w:r>
      <w:r w:rsidR="00656E98">
        <w:rPr>
          <w:lang w:eastAsia="en-US"/>
        </w:rPr>
        <w:t xml:space="preserve"> e a p</w:t>
      </w:r>
      <w:r w:rsidR="00656E98" w:rsidRPr="00D560DD">
        <w:rPr>
          <w:lang w:eastAsia="en-US"/>
        </w:rPr>
        <w:t>andemia de COVID-19</w:t>
      </w:r>
      <w:r w:rsidR="00656E98">
        <w:rPr>
          <w:lang w:eastAsia="en-US"/>
        </w:rPr>
        <w:t xml:space="preserve">, </w:t>
      </w:r>
      <w:r w:rsidR="00656E98" w:rsidRPr="00D560DD">
        <w:rPr>
          <w:lang w:eastAsia="en-US"/>
        </w:rPr>
        <w:t>uma vez que o serviço de transporte requer uma transição à diversos ambientes, fato este que propiciaria a proliferação do vírus</w:t>
      </w:r>
      <w:r w:rsidR="00656E98">
        <w:rPr>
          <w:lang w:eastAsia="en-US"/>
        </w:rPr>
        <w:t>.</w:t>
      </w:r>
    </w:p>
    <w:p w14:paraId="3F93F078" w14:textId="7F29DE29" w:rsidR="004501E5" w:rsidRPr="00D560DD" w:rsidRDefault="00D5528D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>
        <w:rPr>
          <w:lang w:eastAsia="en-US"/>
        </w:rPr>
        <w:t xml:space="preserve">Em </w:t>
      </w:r>
      <w:r w:rsidR="004501E5" w:rsidRPr="00D560DD">
        <w:rPr>
          <w:lang w:eastAsia="en-US"/>
        </w:rPr>
        <w:t>vista a todos estes problemas, na logística militar não houve sequer um dia de interrupção, propiciando o funcionamento da estrutura civil e militar, por meio do transporte de suprimentos e munição, de forma a garantir o contínuo desenvolvimento das atividades econômicas, de saúde e segurança.</w:t>
      </w:r>
    </w:p>
    <w:p w14:paraId="71C76272" w14:textId="56C90CDB" w:rsidR="00D57540" w:rsidRPr="00D560DD" w:rsidRDefault="004501E5" w:rsidP="00334CE6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D560DD">
        <w:rPr>
          <w:lang w:eastAsia="en-US"/>
        </w:rPr>
        <w:t>Sendo assim, depreende-se que a competência "confiabilidade" é a que melhor se desempenha no serviço de transporte logístico militar, portanto a escolha de um modal a ser empregado, nas regiões onde encontram-se as OMF em tela, deve manter este nível de avaliação da competência "confiabilidade", de forma que o tempo total de um transporte continue a ser cumprido independente das condições político, sociais e ambientais.</w:t>
      </w:r>
    </w:p>
    <w:p w14:paraId="6D4E45DF" w14:textId="79FF1D6C" w:rsidR="00D87231" w:rsidRPr="00D560DD" w:rsidRDefault="009A443C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56B9A">
        <w:rPr>
          <w:lang w:eastAsia="en-US"/>
        </w:rPr>
        <w:t xml:space="preserve">Seguindo os resultados, </w:t>
      </w:r>
      <w:r w:rsidR="009C5AEB" w:rsidRPr="00156B9A">
        <w:rPr>
          <w:lang w:eastAsia="en-US"/>
        </w:rPr>
        <w:t>o i</w:t>
      </w:r>
      <w:r w:rsidR="00F77FBE" w:rsidRPr="00156B9A">
        <w:rPr>
          <w:lang w:eastAsia="en-US"/>
        </w:rPr>
        <w:t xml:space="preserve">tem 5 - "Quanto ao quesito </w:t>
      </w:r>
      <w:r w:rsidR="002A082C" w:rsidRPr="00156B9A">
        <w:rPr>
          <w:lang w:eastAsia="en-US"/>
        </w:rPr>
        <w:t>frequência, cuja</w:t>
      </w:r>
      <w:r w:rsidR="00F77FBE" w:rsidRPr="00156B9A">
        <w:rPr>
          <w:lang w:eastAsia="en-US"/>
        </w:rPr>
        <w:t xml:space="preserve"> característica é expressa pela capacidade de atendimento </w:t>
      </w:r>
      <w:r w:rsidR="00F77FBE" w:rsidRPr="00D560DD">
        <w:rPr>
          <w:lang w:eastAsia="en-US"/>
        </w:rPr>
        <w:t>a qualquer momento", obt</w:t>
      </w:r>
      <w:r w:rsidR="009C5AEB">
        <w:rPr>
          <w:lang w:eastAsia="en-US"/>
        </w:rPr>
        <w:t>eve</w:t>
      </w:r>
      <w:r w:rsidR="00F77FBE" w:rsidRPr="00D560DD">
        <w:rPr>
          <w:lang w:eastAsia="en-US"/>
        </w:rPr>
        <w:t xml:space="preserve"> o RM mais baixo, no valor de 3,23, sendo considerado "Razoável".</w:t>
      </w:r>
    </w:p>
    <w:p w14:paraId="6748FEF6" w14:textId="2DFB152D" w:rsidR="00785D8F" w:rsidRDefault="00D5528D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Observando</w:t>
      </w:r>
      <w:r w:rsidR="00F77FBE" w:rsidRPr="00D560DD">
        <w:rPr>
          <w:lang w:eastAsia="en-US"/>
        </w:rPr>
        <w:t xml:space="preserve"> cada eixo separadamente, conforme os Apêndices II e III, é possível observar que o eixo amazônico considerou esse quesito "Ruim", ao atribuir o RM no valor de 2,88, fato este, em virtude da dificuldade de acesso, pela não ocorrência desse transporte no ano de 2020, </w:t>
      </w:r>
      <w:r w:rsidR="00A3420C" w:rsidRPr="00D560DD">
        <w:rPr>
          <w:lang w:eastAsia="en-US"/>
        </w:rPr>
        <w:t>devido a</w:t>
      </w:r>
      <w:r w:rsidR="00F77FBE" w:rsidRPr="00D560DD">
        <w:rPr>
          <w:lang w:eastAsia="en-US"/>
        </w:rPr>
        <w:t xml:space="preserve"> MB não ter missões operativas que sejam capazes de realizar o transporte de oportunidade, assim como pelo fato de, em determinados períodos, a disponibilização de apenas 1 container restringir a quantidade de material a ser solicitada pelo fato de estar dividindo espaço com outro DN, como pode ser constatado no comentário de uma das respostas à pergunta aberta</w:t>
      </w:r>
      <w:r w:rsidR="00465C46" w:rsidRPr="00D560DD">
        <w:rPr>
          <w:lang w:eastAsia="en-US"/>
        </w:rPr>
        <w:t xml:space="preserve">  </w:t>
      </w:r>
      <w:r w:rsidR="00F77FBE" w:rsidRPr="00D560DD">
        <w:rPr>
          <w:lang w:eastAsia="en-US"/>
        </w:rPr>
        <w:t>do questionário:</w:t>
      </w:r>
    </w:p>
    <w:p w14:paraId="05B3F5FF" w14:textId="77777777" w:rsidR="00F21450" w:rsidRPr="00D560DD" w:rsidRDefault="00F21450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0FE2BC8B" w14:textId="26066E66" w:rsidR="00465C46" w:rsidRPr="00D560DD" w:rsidRDefault="00F77FBE" w:rsidP="00F21450">
      <w:pPr>
        <w:autoSpaceDE w:val="0"/>
        <w:autoSpaceDN w:val="0"/>
        <w:adjustRightInd w:val="0"/>
        <w:ind w:left="2268"/>
        <w:jc w:val="both"/>
        <w:rPr>
          <w:lang w:eastAsia="en-US"/>
        </w:rPr>
      </w:pPr>
      <w:r w:rsidRPr="00D560DD">
        <w:rPr>
          <w:sz w:val="20"/>
          <w:szCs w:val="20"/>
          <w:lang w:eastAsia="en-US"/>
        </w:rPr>
        <w:t>Em relação a frequência, o Com9DN só recebe essa classe de material duas vezes ao ano, dependendo exclusivamente do Comboio do Exército Brasileiro. Além disso, há uma condicionante de espaço que é importante ser destacada, uma vez que o contêiner de recebimento de material é compartilhado com o Com6DN. (RESPONDENTE 11, 2022).</w:t>
      </w:r>
    </w:p>
    <w:p w14:paraId="2E2D758D" w14:textId="77777777" w:rsidR="00F21450" w:rsidRDefault="00F21450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1FCD0F7D" w14:textId="63F0F680" w:rsidR="00435D98" w:rsidRPr="00D560DD" w:rsidRDefault="00F77FBE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>Enquanto isso, o eixo norte avaliou esta questão com o RM no valor de 3,80, considerando este aspecto como "Razoável"</w:t>
      </w:r>
      <w:r w:rsidR="00DA4F70" w:rsidRPr="00D560DD">
        <w:rPr>
          <w:lang w:eastAsia="en-US"/>
        </w:rPr>
        <w:t>. P</w:t>
      </w:r>
      <w:r w:rsidRPr="00D560DD">
        <w:rPr>
          <w:lang w:eastAsia="en-US"/>
        </w:rPr>
        <w:t>orém, ao observar a quantidade distribuída, percebe-se que, comparativamente às outras OMF, o Com7ºDN possui menos OMC e não possui Meios Navais subordinados</w:t>
      </w:r>
      <w:r w:rsidR="00435D98" w:rsidRPr="00D560DD">
        <w:rPr>
          <w:lang w:eastAsia="en-US"/>
        </w:rPr>
        <w:t>.</w:t>
      </w:r>
      <w:r w:rsidRPr="00D560DD">
        <w:rPr>
          <w:lang w:eastAsia="en-US"/>
        </w:rPr>
        <w:t xml:space="preserve"> </w:t>
      </w:r>
    </w:p>
    <w:p w14:paraId="2EFF0BC0" w14:textId="4DB60D45" w:rsidR="00F77FBE" w:rsidRPr="00D560DD" w:rsidRDefault="00D5528D" w:rsidP="00785D8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Assim</w:t>
      </w:r>
      <w:r w:rsidR="00F77FBE" w:rsidRPr="00046731">
        <w:rPr>
          <w:lang w:eastAsia="en-US"/>
        </w:rPr>
        <w:t>,</w:t>
      </w:r>
      <w:r w:rsidR="00F77FBE" w:rsidRPr="00D560DD">
        <w:rPr>
          <w:lang w:eastAsia="en-US"/>
        </w:rPr>
        <w:t xml:space="preserve"> associado ao fato de anualmente ocorrerem missões operativas de Fuzileiros Navais, que também transportam munições para </w:t>
      </w:r>
      <w:r w:rsidR="00AF4EDE" w:rsidRPr="00D560DD">
        <w:rPr>
          <w:lang w:eastAsia="en-US"/>
        </w:rPr>
        <w:t>esta</w:t>
      </w:r>
      <w:r w:rsidR="00F77FBE" w:rsidRPr="00D560DD">
        <w:rPr>
          <w:lang w:eastAsia="en-US"/>
        </w:rPr>
        <w:t xml:space="preserve"> região, como um todo</w:t>
      </w:r>
      <w:r w:rsidR="00DE71DF">
        <w:rPr>
          <w:lang w:eastAsia="en-US"/>
        </w:rPr>
        <w:t>,</w:t>
      </w:r>
      <w:r w:rsidR="00F77FBE" w:rsidRPr="00D560DD">
        <w:rPr>
          <w:lang w:eastAsia="en-US"/>
        </w:rPr>
        <w:t xml:space="preserve"> a avaliação quanto ao serviço de transporte no eixo norte obteve o RM de 4,28, assim como 88% dos respondentes avalia</w:t>
      </w:r>
      <w:r w:rsidR="00B35D79" w:rsidRPr="00D560DD">
        <w:rPr>
          <w:lang w:eastAsia="en-US"/>
        </w:rPr>
        <w:t>ram</w:t>
      </w:r>
      <w:r w:rsidR="00F77FBE" w:rsidRPr="00D560DD">
        <w:rPr>
          <w:lang w:eastAsia="en-US"/>
        </w:rPr>
        <w:t xml:space="preserve"> entre "Muito Bom e "Bom".</w:t>
      </w:r>
    </w:p>
    <w:p w14:paraId="48F29A80" w14:textId="2C8EB099" w:rsidR="006369B3" w:rsidRDefault="007025DD" w:rsidP="00B83E38">
      <w:pPr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Em relação à mensuração de custos, </w:t>
      </w:r>
      <w:r w:rsidR="00E01645" w:rsidRPr="00D560DD">
        <w:rPr>
          <w:lang w:eastAsia="en-US"/>
        </w:rPr>
        <w:t>observou-se por meio de levantamentos bibliográficos</w:t>
      </w:r>
      <w:r w:rsidR="00B856B7" w:rsidRPr="00D560DD">
        <w:rPr>
          <w:lang w:eastAsia="en-US"/>
        </w:rPr>
        <w:t xml:space="preserve">, </w:t>
      </w:r>
      <w:r w:rsidR="00A43221" w:rsidRPr="00D560DD">
        <w:rPr>
          <w:lang w:eastAsia="en-US"/>
        </w:rPr>
        <w:t xml:space="preserve">que </w:t>
      </w:r>
      <w:r w:rsidR="00A02FAB" w:rsidRPr="00D560DD">
        <w:rPr>
          <w:lang w:eastAsia="en-US"/>
        </w:rPr>
        <w:t>o estudo realizado por Ribeiro (2021)</w:t>
      </w:r>
      <w:r w:rsidR="00C42A83" w:rsidRPr="00D560DD">
        <w:rPr>
          <w:lang w:eastAsia="en-US"/>
        </w:rPr>
        <w:t xml:space="preserve">, </w:t>
      </w:r>
      <w:r w:rsidR="00695FAF" w:rsidRPr="00D560DD">
        <w:rPr>
          <w:lang w:eastAsia="en-US"/>
        </w:rPr>
        <w:t xml:space="preserve">quando </w:t>
      </w:r>
      <w:r w:rsidR="00637F9D">
        <w:rPr>
          <w:lang w:eastAsia="en-US"/>
        </w:rPr>
        <w:t>observado em</w:t>
      </w:r>
      <w:r w:rsidR="00695FAF" w:rsidRPr="00D560DD">
        <w:rPr>
          <w:lang w:eastAsia="en-US"/>
        </w:rPr>
        <w:t xml:space="preserve"> um corte para a região d</w:t>
      </w:r>
      <w:r w:rsidR="004351F2" w:rsidRPr="00D560DD">
        <w:rPr>
          <w:lang w:eastAsia="en-US"/>
        </w:rPr>
        <w:t>a</w:t>
      </w:r>
      <w:r w:rsidR="00695FAF" w:rsidRPr="00D560DD">
        <w:rPr>
          <w:lang w:eastAsia="en-US"/>
        </w:rPr>
        <w:t xml:space="preserve"> presente </w:t>
      </w:r>
      <w:r w:rsidR="00DD7FD3" w:rsidRPr="00D560DD">
        <w:rPr>
          <w:lang w:eastAsia="en-US"/>
        </w:rPr>
        <w:t>pesquisa</w:t>
      </w:r>
      <w:r w:rsidR="00373D75" w:rsidRPr="00D560DD">
        <w:rPr>
          <w:lang w:eastAsia="en-US"/>
        </w:rPr>
        <w:t xml:space="preserve"> e atualizado </w:t>
      </w:r>
      <w:r w:rsidR="00373D75" w:rsidRPr="00D560DD">
        <w:t xml:space="preserve">o valor do ODR constante da tabela da </w:t>
      </w:r>
      <w:r w:rsidR="00835DCD" w:rsidRPr="00D560DD">
        <w:t>A</w:t>
      </w:r>
      <w:r w:rsidR="00835DCD">
        <w:t xml:space="preserve">gência </w:t>
      </w:r>
      <w:r w:rsidR="00835DCD" w:rsidRPr="00D560DD">
        <w:t>N</w:t>
      </w:r>
      <w:r w:rsidR="00835DCD">
        <w:t xml:space="preserve">acionál do </w:t>
      </w:r>
      <w:r w:rsidR="00835DCD" w:rsidRPr="00D560DD">
        <w:t>P</w:t>
      </w:r>
      <w:r w:rsidR="00835DCD">
        <w:t>etróleo (</w:t>
      </w:r>
      <w:r w:rsidR="00373D75" w:rsidRPr="00D560DD">
        <w:t>ANP</w:t>
      </w:r>
      <w:r w:rsidR="00835DCD">
        <w:t>)</w:t>
      </w:r>
      <w:r w:rsidR="00F90181">
        <w:t xml:space="preserve"> (2022)</w:t>
      </w:r>
      <w:r w:rsidR="00373D75" w:rsidRPr="00D560DD">
        <w:t>,</w:t>
      </w:r>
      <w:r w:rsidR="00FA7C04" w:rsidRPr="00D560DD">
        <w:t xml:space="preserve"> no valor de R$ 6,590 por litro</w:t>
      </w:r>
      <w:r w:rsidR="00F86DF8" w:rsidRPr="00D560DD">
        <w:rPr>
          <w:lang w:eastAsia="en-US"/>
        </w:rPr>
        <w:t>,</w:t>
      </w:r>
      <w:r w:rsidR="00DD7FD3" w:rsidRPr="00D560DD">
        <w:rPr>
          <w:lang w:eastAsia="en-US"/>
        </w:rPr>
        <w:t xml:space="preserve"> </w:t>
      </w:r>
      <w:r w:rsidR="0057331F">
        <w:rPr>
          <w:lang w:eastAsia="en-US"/>
        </w:rPr>
        <w:t>é aplicável à mensuração de custos pata o transporte de munição</w:t>
      </w:r>
      <w:r w:rsidR="006369B3">
        <w:rPr>
          <w:lang w:eastAsia="en-US"/>
        </w:rPr>
        <w:t>.</w:t>
      </w:r>
    </w:p>
    <w:p w14:paraId="45586562" w14:textId="78E7C0B9" w:rsidR="00EC5DFF" w:rsidRDefault="006369B3" w:rsidP="00EE1196">
      <w:pPr>
        <w:ind w:firstLine="709"/>
        <w:jc w:val="both"/>
        <w:rPr>
          <w:lang w:eastAsia="en-US"/>
        </w:rPr>
      </w:pPr>
      <w:r>
        <w:rPr>
          <w:lang w:eastAsia="en-US"/>
        </w:rPr>
        <w:t>Tendo sido</w:t>
      </w:r>
      <w:r w:rsidR="008444D0">
        <w:rPr>
          <w:lang w:eastAsia="en-US"/>
        </w:rPr>
        <w:t xml:space="preserve"> necessário, apenas,</w:t>
      </w:r>
      <w:r>
        <w:rPr>
          <w:lang w:eastAsia="en-US"/>
        </w:rPr>
        <w:t xml:space="preserve"> realizad</w:t>
      </w:r>
      <w:r w:rsidR="00EE1196">
        <w:rPr>
          <w:lang w:eastAsia="en-US"/>
        </w:rPr>
        <w:t>a</w:t>
      </w:r>
      <w:r>
        <w:rPr>
          <w:lang w:eastAsia="en-US"/>
        </w:rPr>
        <w:t xml:space="preserve"> </w:t>
      </w:r>
      <w:r w:rsidR="00707450">
        <w:rPr>
          <w:lang w:eastAsia="en-US"/>
        </w:rPr>
        <w:t>uma adequação em relação à quantidade de viagens por ano, em função da quantidade média de munição transportada</w:t>
      </w:r>
      <w:r w:rsidR="003E254B">
        <w:rPr>
          <w:lang w:eastAsia="en-US"/>
        </w:rPr>
        <w:t>, assim como</w:t>
      </w:r>
      <w:r w:rsidR="001C2474">
        <w:rPr>
          <w:lang w:eastAsia="en-US"/>
        </w:rPr>
        <w:t xml:space="preserve"> a média de consumo das viaturas de escolta do GptFNRJ</w:t>
      </w:r>
      <w:r w:rsidR="00307DB4">
        <w:rPr>
          <w:lang w:eastAsia="en-US"/>
        </w:rPr>
        <w:t>,</w:t>
      </w:r>
      <w:r w:rsidR="00870495">
        <w:rPr>
          <w:lang w:eastAsia="en-US"/>
        </w:rPr>
        <w:t xml:space="preserve"> obtido </w:t>
      </w:r>
      <w:r w:rsidR="00EE1196">
        <w:rPr>
          <w:lang w:eastAsia="en-US"/>
        </w:rPr>
        <w:t>em</w:t>
      </w:r>
      <w:r w:rsidR="0018725C">
        <w:rPr>
          <w:lang w:eastAsia="en-US"/>
        </w:rPr>
        <w:t xml:space="preserve"> sua</w:t>
      </w:r>
      <w:r w:rsidR="00870495">
        <w:rPr>
          <w:lang w:eastAsia="en-US"/>
        </w:rPr>
        <w:t xml:space="preserve"> divisão de transportes</w:t>
      </w:r>
      <w:r w:rsidR="003E254B">
        <w:rPr>
          <w:lang w:eastAsia="en-US"/>
        </w:rPr>
        <w:t>.</w:t>
      </w:r>
      <w:r w:rsidR="00182957">
        <w:rPr>
          <w:lang w:eastAsia="en-US"/>
        </w:rPr>
        <w:t xml:space="preserve"> </w:t>
      </w:r>
      <w:r w:rsidR="00D150C7">
        <w:rPr>
          <w:lang w:eastAsia="en-US"/>
        </w:rPr>
        <w:t xml:space="preserve">Conseguindo assim construir a </w:t>
      </w:r>
      <w:r w:rsidR="00287348">
        <w:rPr>
          <w:lang w:eastAsia="en-US"/>
        </w:rPr>
        <w:t>T</w:t>
      </w:r>
      <w:r w:rsidR="00DD7FD3" w:rsidRPr="00D560DD">
        <w:rPr>
          <w:lang w:eastAsia="en-US"/>
        </w:rPr>
        <w:t>a</w:t>
      </w:r>
      <w:r w:rsidR="004351F2" w:rsidRPr="00D560DD">
        <w:rPr>
          <w:lang w:eastAsia="en-US"/>
        </w:rPr>
        <w:t>bela 3</w:t>
      </w:r>
      <w:r w:rsidR="00B36C6D" w:rsidRPr="00D560DD">
        <w:rPr>
          <w:lang w:eastAsia="en-US"/>
        </w:rPr>
        <w:t>.</w:t>
      </w:r>
    </w:p>
    <w:p w14:paraId="3B993568" w14:textId="77777777" w:rsidR="00F21450" w:rsidRDefault="00F21450" w:rsidP="00EE1196">
      <w:pPr>
        <w:ind w:firstLine="709"/>
        <w:jc w:val="both"/>
        <w:rPr>
          <w:lang w:eastAsia="en-US"/>
        </w:rPr>
      </w:pPr>
    </w:p>
    <w:p w14:paraId="42642355" w14:textId="77777777" w:rsidR="002F222F" w:rsidRDefault="00043136" w:rsidP="002F222F">
      <w:pPr>
        <w:jc w:val="center"/>
        <w:rPr>
          <w:lang w:eastAsia="en-US"/>
        </w:rPr>
      </w:pPr>
      <w:r w:rsidRPr="00043136">
        <w:rPr>
          <w:noProof/>
        </w:rPr>
        <w:drawing>
          <wp:inline distT="0" distB="0" distL="0" distR="0" wp14:anchorId="47BD155B" wp14:editId="14CBF9D7">
            <wp:extent cx="5699760" cy="4328048"/>
            <wp:effectExtent l="0" t="0" r="0" b="0"/>
            <wp:docPr id="39" name="Imagem 3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Tabela&#10;&#10;Descrição gerada automaticamente"/>
                    <pic:cNvPicPr/>
                  </pic:nvPicPr>
                  <pic:blipFill rotWithShape="1">
                    <a:blip r:embed="rId20"/>
                    <a:srcRect r="4297"/>
                    <a:stretch/>
                  </pic:blipFill>
                  <pic:spPr bwMode="auto">
                    <a:xfrm>
                      <a:off x="0" y="0"/>
                      <a:ext cx="5721894" cy="43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F6AE5" w14:textId="77777777" w:rsidR="002F222F" w:rsidRDefault="002F222F" w:rsidP="0070213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0DAD2065" w14:textId="42CD324C" w:rsidR="008F2EB9" w:rsidRDefault="00CE1904" w:rsidP="0070213F">
      <w:pPr>
        <w:autoSpaceDE w:val="0"/>
        <w:autoSpaceDN w:val="0"/>
        <w:adjustRightInd w:val="0"/>
        <w:ind w:firstLine="709"/>
        <w:jc w:val="both"/>
      </w:pPr>
      <w:r w:rsidRPr="00D560DD">
        <w:rPr>
          <w:lang w:eastAsia="en-US"/>
        </w:rPr>
        <w:t xml:space="preserve">Logo, </w:t>
      </w:r>
      <w:r w:rsidR="00212B29" w:rsidRPr="00D560DD">
        <w:rPr>
          <w:lang w:eastAsia="en-US"/>
        </w:rPr>
        <w:t>adiciona</w:t>
      </w:r>
      <w:r w:rsidR="0070213F" w:rsidRPr="00D560DD">
        <w:rPr>
          <w:lang w:eastAsia="en-US"/>
        </w:rPr>
        <w:t>do ao fato de que “</w:t>
      </w:r>
      <w:r w:rsidR="0027451A" w:rsidRPr="00D560DD">
        <w:t>Os custos que já foram incorridos não são relevantes na avaliação de investimentos, pois não podem ser mudados por ações e decisões correntes</w:t>
      </w:r>
      <w:r w:rsidR="007F1E73" w:rsidRPr="00D560DD">
        <w:t>”</w:t>
      </w:r>
      <w:r w:rsidR="0027451A" w:rsidRPr="00D560DD">
        <w:t xml:space="preserve"> </w:t>
      </w:r>
      <w:r w:rsidR="0027451A" w:rsidRPr="006344FB">
        <w:t>(DOMINGOS, 2007, p.14)</w:t>
      </w:r>
      <w:r w:rsidR="00F86DF8" w:rsidRPr="006344FB">
        <w:t>,</w:t>
      </w:r>
      <w:r w:rsidR="00F86DF8" w:rsidRPr="00D560DD">
        <w:t xml:space="preserve"> fo</w:t>
      </w:r>
      <w:r w:rsidR="00CD2431" w:rsidRPr="00D560DD">
        <w:t>ram</w:t>
      </w:r>
      <w:r w:rsidR="00F86DF8" w:rsidRPr="00D560DD">
        <w:t xml:space="preserve"> considerado</w:t>
      </w:r>
      <w:r w:rsidR="00CD2431" w:rsidRPr="00D560DD">
        <w:t>s</w:t>
      </w:r>
      <w:r w:rsidR="00F86DF8" w:rsidRPr="00D560DD">
        <w:t xml:space="preserve"> </w:t>
      </w:r>
      <w:r w:rsidR="00585063" w:rsidRPr="00D560DD">
        <w:t>os</w:t>
      </w:r>
      <w:r w:rsidR="00CD2431" w:rsidRPr="00D560DD">
        <w:t xml:space="preserve"> mesmos</w:t>
      </w:r>
      <w:r w:rsidR="00585063" w:rsidRPr="00D560DD">
        <w:t xml:space="preserve"> parâmetros de Diárias utilizados por Ribeiro (2002)</w:t>
      </w:r>
      <w:r w:rsidR="009D28A2" w:rsidRPr="00D560DD">
        <w:t>,</w:t>
      </w:r>
      <w:r w:rsidR="009D28A2" w:rsidRPr="00D560DD">
        <w:rPr>
          <w:lang w:eastAsia="en-US"/>
        </w:rPr>
        <w:t xml:space="preserve"> como pode ser visto na </w:t>
      </w:r>
      <w:r w:rsidR="003A63FF">
        <w:rPr>
          <w:lang w:eastAsia="en-US"/>
        </w:rPr>
        <w:t>T</w:t>
      </w:r>
      <w:r w:rsidR="009D28A2" w:rsidRPr="00D560DD">
        <w:rPr>
          <w:lang w:eastAsia="en-US"/>
        </w:rPr>
        <w:t>abela 4</w:t>
      </w:r>
      <w:r w:rsidR="008F2EB9" w:rsidRPr="00D560DD">
        <w:t>.</w:t>
      </w:r>
    </w:p>
    <w:p w14:paraId="0CE96C0A" w14:textId="77777777" w:rsidR="004B0C15" w:rsidRPr="00D560DD" w:rsidRDefault="004B0C15" w:rsidP="0070213F">
      <w:pPr>
        <w:autoSpaceDE w:val="0"/>
        <w:autoSpaceDN w:val="0"/>
        <w:adjustRightInd w:val="0"/>
        <w:ind w:firstLine="709"/>
        <w:jc w:val="both"/>
      </w:pPr>
    </w:p>
    <w:p w14:paraId="02F31E45" w14:textId="199021E0" w:rsidR="00187C59" w:rsidRPr="00D560DD" w:rsidRDefault="00AA0F37" w:rsidP="004B0C15">
      <w:pPr>
        <w:autoSpaceDE w:val="0"/>
        <w:autoSpaceDN w:val="0"/>
        <w:adjustRightInd w:val="0"/>
        <w:jc w:val="center"/>
      </w:pPr>
      <w:r w:rsidRPr="00AA0F37">
        <w:rPr>
          <w:noProof/>
        </w:rPr>
        <w:drawing>
          <wp:inline distT="0" distB="0" distL="0" distR="0" wp14:anchorId="497044B3" wp14:editId="777256EF">
            <wp:extent cx="5646420" cy="2295667"/>
            <wp:effectExtent l="0" t="0" r="0" b="9525"/>
            <wp:docPr id="38" name="Imagem 3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Tabela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29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847B" w14:textId="77777777" w:rsidR="004B0C15" w:rsidRDefault="004B0C15" w:rsidP="0070213F">
      <w:pPr>
        <w:autoSpaceDE w:val="0"/>
        <w:autoSpaceDN w:val="0"/>
        <w:adjustRightInd w:val="0"/>
        <w:ind w:firstLine="709"/>
        <w:jc w:val="both"/>
      </w:pPr>
    </w:p>
    <w:p w14:paraId="2D0BC749" w14:textId="582561F3" w:rsidR="00060CA9" w:rsidRDefault="008F2EB9" w:rsidP="0070213F">
      <w:pPr>
        <w:autoSpaceDE w:val="0"/>
        <w:autoSpaceDN w:val="0"/>
        <w:adjustRightInd w:val="0"/>
        <w:ind w:firstLine="709"/>
        <w:jc w:val="both"/>
      </w:pPr>
      <w:r w:rsidRPr="00D560DD">
        <w:t>O</w:t>
      </w:r>
      <w:r w:rsidR="00E60988" w:rsidRPr="00D560DD">
        <w:t xml:space="preserve"> levantamento de custos para o transporte de munição</w:t>
      </w:r>
      <w:r w:rsidR="007C1956" w:rsidRPr="00D560DD">
        <w:t xml:space="preserve"> </w:t>
      </w:r>
      <w:r w:rsidR="00384436" w:rsidRPr="00D560DD">
        <w:t xml:space="preserve">necessita apenas </w:t>
      </w:r>
      <w:r w:rsidR="003C5362" w:rsidRPr="00D560DD">
        <w:t>d</w:t>
      </w:r>
      <w:r w:rsidR="00384436" w:rsidRPr="00D560DD">
        <w:t>a inclusão dos custos</w:t>
      </w:r>
      <w:r w:rsidR="00E10768" w:rsidRPr="00D560DD">
        <w:t xml:space="preserve"> de combustível e diária de pessoal</w:t>
      </w:r>
      <w:r w:rsidR="00A53B05" w:rsidRPr="00D560DD">
        <w:t>, proporciona</w:t>
      </w:r>
      <w:r w:rsidR="001D7B7F">
        <w:t>is</w:t>
      </w:r>
      <w:r w:rsidR="00A53B05" w:rsidRPr="00D560DD">
        <w:t xml:space="preserve"> à quantidade </w:t>
      </w:r>
      <w:r w:rsidR="00CB7F4E" w:rsidRPr="00D560DD">
        <w:t xml:space="preserve">de </w:t>
      </w:r>
      <w:r w:rsidR="00B32026" w:rsidRPr="00D560DD">
        <w:t>viaturas empregadas na escolta</w:t>
      </w:r>
      <w:r w:rsidR="00C812DD" w:rsidRPr="00D560DD">
        <w:t xml:space="preserve">, </w:t>
      </w:r>
      <w:r w:rsidR="00B32026" w:rsidRPr="00D560DD">
        <w:t xml:space="preserve">de acordo com o preconizado </w:t>
      </w:r>
      <w:r w:rsidR="006A11C6" w:rsidRPr="00D560DD">
        <w:t>na CGCFN-40.8</w:t>
      </w:r>
      <w:r w:rsidR="00574DF6">
        <w:t xml:space="preserve"> (2020)</w:t>
      </w:r>
      <w:r w:rsidR="00373D75" w:rsidRPr="00D560DD">
        <w:t>.</w:t>
      </w:r>
    </w:p>
    <w:p w14:paraId="39E2B586" w14:textId="77777777" w:rsidR="00444429" w:rsidRDefault="00444429" w:rsidP="00444429">
      <w:pPr>
        <w:autoSpaceDE w:val="0"/>
        <w:autoSpaceDN w:val="0"/>
        <w:adjustRightInd w:val="0"/>
        <w:ind w:firstLine="709"/>
        <w:jc w:val="both"/>
      </w:pPr>
      <w:r>
        <w:t xml:space="preserve">Por fim, de forma a ilustrar os achados da pesquisa em função de seus respectivos Objetivos Específicos, foi elaborado o quadro elucidativo que se segue conforme </w:t>
      </w:r>
    </w:p>
    <w:p w14:paraId="43AAD4D8" w14:textId="77777777" w:rsidR="00123E86" w:rsidRDefault="00123E86" w:rsidP="00444429">
      <w:pPr>
        <w:autoSpaceDE w:val="0"/>
        <w:autoSpaceDN w:val="0"/>
        <w:adjustRightInd w:val="0"/>
        <w:ind w:firstLine="709"/>
        <w:jc w:val="both"/>
      </w:pPr>
    </w:p>
    <w:p w14:paraId="163742E8" w14:textId="0FE4743B" w:rsidR="00123E86" w:rsidRPr="00D560DD" w:rsidRDefault="00F818DF" w:rsidP="00123E86">
      <w:pPr>
        <w:autoSpaceDE w:val="0"/>
        <w:autoSpaceDN w:val="0"/>
        <w:adjustRightInd w:val="0"/>
        <w:jc w:val="center"/>
        <w:rPr>
          <w:lang w:eastAsia="en-US"/>
        </w:rPr>
      </w:pPr>
      <w:r w:rsidRPr="00F818DF">
        <w:rPr>
          <w:noProof/>
        </w:rPr>
        <w:drawing>
          <wp:inline distT="0" distB="0" distL="0" distR="0" wp14:anchorId="4A4BB49B" wp14:editId="5CDDC9F6">
            <wp:extent cx="5760085" cy="6172835"/>
            <wp:effectExtent l="0" t="0" r="0" b="0"/>
            <wp:docPr id="5" name="Imagem 5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 preto sobre fundo branc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20C9" w14:textId="74B1FBAF" w:rsidR="00405199" w:rsidRPr="00F818DF" w:rsidRDefault="00F818DF" w:rsidP="004B0C15">
      <w:pPr>
        <w:tabs>
          <w:tab w:val="center" w:pos="4535"/>
          <w:tab w:val="right" w:pos="9071"/>
        </w:tabs>
        <w:jc w:val="both"/>
        <w:outlineLvl w:val="1"/>
        <w:rPr>
          <w:sz w:val="18"/>
          <w:szCs w:val="18"/>
        </w:rPr>
      </w:pPr>
      <w:r>
        <w:rPr>
          <w:b/>
          <w:bCs/>
          <w:sz w:val="20"/>
          <w:szCs w:val="20"/>
        </w:rPr>
        <w:t xml:space="preserve">  </w:t>
      </w:r>
    </w:p>
    <w:p w14:paraId="24874C8E" w14:textId="158C5890" w:rsidR="008E502C" w:rsidRPr="00132635" w:rsidRDefault="00BA50F8" w:rsidP="004B0C15">
      <w:pPr>
        <w:pStyle w:val="Ttulo1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D560DD">
        <w:rPr>
          <w:rFonts w:ascii="Times New Roman" w:hAnsi="Times New Roman"/>
          <w:sz w:val="24"/>
          <w:szCs w:val="24"/>
        </w:rPr>
        <w:t>6</w:t>
      </w:r>
      <w:r w:rsidR="00B4478F" w:rsidRPr="00D560DD">
        <w:rPr>
          <w:rFonts w:ascii="Times New Roman" w:hAnsi="Times New Roman"/>
          <w:sz w:val="24"/>
          <w:szCs w:val="24"/>
        </w:rPr>
        <w:t xml:space="preserve"> C</w:t>
      </w:r>
      <w:r w:rsidR="00F27855" w:rsidRPr="00D560DD">
        <w:rPr>
          <w:rFonts w:ascii="Times New Roman" w:hAnsi="Times New Roman"/>
          <w:sz w:val="24"/>
          <w:szCs w:val="24"/>
        </w:rPr>
        <w:t>ONSIDERAÇOES FINAIS</w:t>
      </w:r>
    </w:p>
    <w:p w14:paraId="1E2765FA" w14:textId="77777777" w:rsidR="004B0C15" w:rsidRDefault="004B0C15" w:rsidP="004B0C15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14:paraId="0C8D482A" w14:textId="0FE9F9F8" w:rsidR="00325219" w:rsidRPr="00D560DD" w:rsidRDefault="00835D2D" w:rsidP="004B0C15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 xml:space="preserve">Este estudo teve por objetivo </w:t>
      </w:r>
      <w:r w:rsidR="00751E54" w:rsidRPr="00D560DD">
        <w:rPr>
          <w:rFonts w:eastAsia="Calibri"/>
          <w:lang w:eastAsia="en-US"/>
        </w:rPr>
        <w:t>analisar</w:t>
      </w:r>
      <w:r w:rsidR="00751E54" w:rsidRPr="00D560DD">
        <w:rPr>
          <w:rStyle w:val="selectable-text1"/>
        </w:rPr>
        <w:t xml:space="preserve"> a distribuição de munição da MB, para áreas sem o alcance do STMB, por intermédio da interoperabilidade das FS</w:t>
      </w:r>
      <w:r w:rsidRPr="00D560DD">
        <w:rPr>
          <w:lang w:eastAsia="en-US"/>
        </w:rPr>
        <w:t xml:space="preserve">. </w:t>
      </w:r>
      <w:r w:rsidR="008B0837" w:rsidRPr="00D560DD">
        <w:rPr>
          <w:lang w:eastAsia="en-US"/>
        </w:rPr>
        <w:t xml:space="preserve">O </w:t>
      </w:r>
      <w:r w:rsidRPr="00D560DD">
        <w:rPr>
          <w:lang w:eastAsia="en-US"/>
        </w:rPr>
        <w:t xml:space="preserve">objetivo foi atingido </w:t>
      </w:r>
      <w:r w:rsidR="00782AC6" w:rsidRPr="00D560DD">
        <w:rPr>
          <w:lang w:eastAsia="en-US"/>
        </w:rPr>
        <w:t>por meio d</w:t>
      </w:r>
      <w:r w:rsidRPr="00D560DD">
        <w:rPr>
          <w:lang w:eastAsia="en-US"/>
        </w:rPr>
        <w:t xml:space="preserve">a realização de </w:t>
      </w:r>
      <w:r w:rsidR="00BC193E" w:rsidRPr="00D560DD">
        <w:t>uma pesquisa de campo, documental e bibliográfica</w:t>
      </w:r>
      <w:r w:rsidR="008E502C" w:rsidRPr="00D560DD">
        <w:t xml:space="preserve">, que </w:t>
      </w:r>
      <w:r w:rsidR="00F35D37" w:rsidRPr="00D560DD">
        <w:t xml:space="preserve">buscou </w:t>
      </w:r>
      <w:r w:rsidR="00682A84" w:rsidRPr="00D560DD">
        <w:t>compreender</w:t>
      </w:r>
      <w:r w:rsidR="000534C9">
        <w:t xml:space="preserve"> </w:t>
      </w:r>
      <w:r w:rsidR="00682A84" w:rsidRPr="00D560DD">
        <w:t>qual é a capacidade de distribuição de munições da MB para áreas sem o alcance do STMB</w:t>
      </w:r>
      <w:r w:rsidRPr="00D560DD">
        <w:rPr>
          <w:lang w:eastAsia="en-US"/>
        </w:rPr>
        <w:t xml:space="preserve">. </w:t>
      </w:r>
    </w:p>
    <w:p w14:paraId="18C0543A" w14:textId="2F4D329D" w:rsidR="00D172E0" w:rsidRPr="00D560DD" w:rsidRDefault="009E7251" w:rsidP="00D172E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>Pela</w:t>
      </w:r>
      <w:r w:rsidR="00835D2D" w:rsidRPr="00D560DD">
        <w:rPr>
          <w:lang w:eastAsia="en-US"/>
        </w:rPr>
        <w:t xml:space="preserve"> pesquisa de campo, foi</w:t>
      </w:r>
      <w:r w:rsidR="00446D09" w:rsidRPr="00D560DD">
        <w:rPr>
          <w:lang w:eastAsia="en-US"/>
        </w:rPr>
        <w:t xml:space="preserve"> </w:t>
      </w:r>
      <w:r w:rsidR="00835D2D" w:rsidRPr="00D560DD">
        <w:rPr>
          <w:lang w:eastAsia="en-US"/>
        </w:rPr>
        <w:t>possível</w:t>
      </w:r>
      <w:r w:rsidRPr="00D560DD">
        <w:rPr>
          <w:lang w:eastAsia="en-US"/>
        </w:rPr>
        <w:t xml:space="preserve"> </w:t>
      </w:r>
      <w:r w:rsidR="008919E1" w:rsidRPr="00D560DD">
        <w:rPr>
          <w:lang w:eastAsia="en-US"/>
        </w:rPr>
        <w:t xml:space="preserve">realizar observações </w:t>
      </w:r>
      <w:r w:rsidR="00E607F0" w:rsidRPr="00D560DD">
        <w:rPr>
          <w:lang w:eastAsia="en-US"/>
        </w:rPr>
        <w:t xml:space="preserve">sobre o processo de </w:t>
      </w:r>
      <w:r w:rsidR="000773CC">
        <w:rPr>
          <w:lang w:eastAsia="en-US"/>
        </w:rPr>
        <w:t>transporte</w:t>
      </w:r>
      <w:r w:rsidR="00E607F0" w:rsidRPr="00D560DD">
        <w:rPr>
          <w:lang w:eastAsia="en-US"/>
        </w:rPr>
        <w:t xml:space="preserve"> da munição, assim como</w:t>
      </w:r>
      <w:r w:rsidR="008A323E" w:rsidRPr="00D560DD">
        <w:rPr>
          <w:lang w:eastAsia="en-US"/>
        </w:rPr>
        <w:t xml:space="preserve"> </w:t>
      </w:r>
      <w:r w:rsidR="00B86C9D" w:rsidRPr="00D560DD">
        <w:rPr>
          <w:lang w:eastAsia="en-US"/>
        </w:rPr>
        <w:t xml:space="preserve">ampliar o conhecimento sobre o </w:t>
      </w:r>
      <w:r w:rsidR="00CE2DEF">
        <w:rPr>
          <w:lang w:eastAsia="en-US"/>
        </w:rPr>
        <w:t>caso</w:t>
      </w:r>
      <w:r w:rsidR="00B86C9D" w:rsidRPr="00D560DD">
        <w:rPr>
          <w:lang w:eastAsia="en-US"/>
        </w:rPr>
        <w:t>, por meio da</w:t>
      </w:r>
      <w:r w:rsidR="008919E1" w:rsidRPr="00D560DD">
        <w:rPr>
          <w:lang w:eastAsia="en-US"/>
        </w:rPr>
        <w:t xml:space="preserve"> </w:t>
      </w:r>
      <w:r w:rsidR="00C66C56">
        <w:rPr>
          <w:lang w:eastAsia="en-US"/>
        </w:rPr>
        <w:t>observação</w:t>
      </w:r>
      <w:r w:rsidR="008919E1" w:rsidRPr="00D560DD">
        <w:rPr>
          <w:lang w:eastAsia="en-US"/>
        </w:rPr>
        <w:t xml:space="preserve"> de dado</w:t>
      </w:r>
      <w:r w:rsidR="00E607F0" w:rsidRPr="00D560DD">
        <w:rPr>
          <w:lang w:eastAsia="en-US"/>
        </w:rPr>
        <w:t>s documentais RESERVADOS</w:t>
      </w:r>
      <w:r w:rsidR="00835D2D" w:rsidRPr="00D560DD">
        <w:rPr>
          <w:lang w:eastAsia="en-US"/>
        </w:rPr>
        <w:t xml:space="preserve">. </w:t>
      </w:r>
      <w:r w:rsidR="00D46B6A" w:rsidRPr="00D560DD">
        <w:rPr>
          <w:lang w:eastAsia="en-US"/>
        </w:rPr>
        <w:t xml:space="preserve">Desta forma, </w:t>
      </w:r>
      <w:r w:rsidR="00835D2D" w:rsidRPr="00D560DD">
        <w:rPr>
          <w:lang w:eastAsia="en-US"/>
        </w:rPr>
        <w:t>foi possível</w:t>
      </w:r>
      <w:r w:rsidR="00240702" w:rsidRPr="00D560DD">
        <w:rPr>
          <w:lang w:eastAsia="en-US"/>
        </w:rPr>
        <w:t xml:space="preserve"> identificar todos os modais utilizados</w:t>
      </w:r>
      <w:r w:rsidR="00835D2D" w:rsidRPr="00D560DD">
        <w:rPr>
          <w:lang w:eastAsia="en-US"/>
        </w:rPr>
        <w:t xml:space="preserve"> pelo CMM</w:t>
      </w:r>
      <w:r w:rsidR="001A599A" w:rsidRPr="00D560DD">
        <w:rPr>
          <w:lang w:eastAsia="en-US"/>
        </w:rPr>
        <w:t xml:space="preserve">, além de analisar </w:t>
      </w:r>
      <w:r w:rsidR="003C0278" w:rsidRPr="00D560DD">
        <w:rPr>
          <w:lang w:eastAsia="en-US"/>
        </w:rPr>
        <w:t>as quantidades e frequência de</w:t>
      </w:r>
      <w:r w:rsidR="00835D2D" w:rsidRPr="00D560DD">
        <w:rPr>
          <w:lang w:eastAsia="en-US"/>
        </w:rPr>
        <w:t xml:space="preserve"> </w:t>
      </w:r>
      <w:r w:rsidR="003C0278" w:rsidRPr="00D560DD">
        <w:rPr>
          <w:lang w:eastAsia="en-US"/>
        </w:rPr>
        <w:t>distribuição</w:t>
      </w:r>
      <w:r w:rsidR="00835D2D" w:rsidRPr="00D560DD">
        <w:rPr>
          <w:lang w:eastAsia="en-US"/>
        </w:rPr>
        <w:t xml:space="preserve"> aos CeIM. </w:t>
      </w:r>
    </w:p>
    <w:p w14:paraId="4AFA6D48" w14:textId="3EA15EB0" w:rsidR="007866F5" w:rsidRPr="00D560DD" w:rsidRDefault="008E69F7" w:rsidP="008E69F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60DD">
        <w:rPr>
          <w:lang w:eastAsia="en-US"/>
        </w:rPr>
        <w:t>Desta forma,</w:t>
      </w:r>
      <w:r w:rsidR="00835D2D" w:rsidRPr="00D560DD">
        <w:rPr>
          <w:lang w:eastAsia="en-US"/>
        </w:rPr>
        <w:t xml:space="preserve"> </w:t>
      </w:r>
      <w:r w:rsidR="00164B54" w:rsidRPr="00D560DD">
        <w:rPr>
          <w:lang w:eastAsia="en-US"/>
        </w:rPr>
        <w:t xml:space="preserve">verificou-se que </w:t>
      </w:r>
      <w:r w:rsidR="00355476">
        <w:rPr>
          <w:lang w:eastAsia="en-US"/>
        </w:rPr>
        <w:t>o transporte</w:t>
      </w:r>
      <w:r w:rsidR="00164B54" w:rsidRPr="00D560DD">
        <w:rPr>
          <w:lang w:eastAsia="en-US"/>
        </w:rPr>
        <w:t xml:space="preserve"> de munição </w:t>
      </w:r>
      <w:r w:rsidR="00BD0D77" w:rsidRPr="00D560DD">
        <w:rPr>
          <w:lang w:eastAsia="en-US"/>
        </w:rPr>
        <w:t>para a região estuda</w:t>
      </w:r>
      <w:r w:rsidR="00732218" w:rsidRPr="00D560DD">
        <w:rPr>
          <w:lang w:eastAsia="en-US"/>
        </w:rPr>
        <w:t xml:space="preserve">da, é majoritariamente </w:t>
      </w:r>
      <w:r w:rsidR="00150DAA" w:rsidRPr="00D560DD">
        <w:rPr>
          <w:lang w:eastAsia="en-US"/>
        </w:rPr>
        <w:t xml:space="preserve">realizada pelo </w:t>
      </w:r>
      <w:r w:rsidR="00664EB4">
        <w:rPr>
          <w:lang w:eastAsia="en-US"/>
        </w:rPr>
        <w:t>comboio</w:t>
      </w:r>
      <w:r w:rsidR="00150DAA" w:rsidRPr="00D560DD">
        <w:rPr>
          <w:lang w:eastAsia="en-US"/>
        </w:rPr>
        <w:t xml:space="preserve"> do EB, o que </w:t>
      </w:r>
      <w:r w:rsidR="002022DF" w:rsidRPr="00D560DD">
        <w:rPr>
          <w:lang w:eastAsia="en-US"/>
        </w:rPr>
        <w:t>propicia</w:t>
      </w:r>
      <w:r w:rsidR="00A30D05" w:rsidRPr="00D560DD">
        <w:rPr>
          <w:lang w:eastAsia="en-US"/>
        </w:rPr>
        <w:t xml:space="preserve"> </w:t>
      </w:r>
      <w:r w:rsidR="00B83D41" w:rsidRPr="00D560DD">
        <w:rPr>
          <w:lang w:eastAsia="en-US"/>
        </w:rPr>
        <w:t xml:space="preserve">atrasos de distribuição, uma vez que </w:t>
      </w:r>
      <w:r w:rsidR="00F17E5C" w:rsidRPr="00D560DD">
        <w:rPr>
          <w:lang w:eastAsia="en-US"/>
        </w:rPr>
        <w:t xml:space="preserve">a demanda pelo transporte é </w:t>
      </w:r>
      <w:r w:rsidR="00134F0E" w:rsidRPr="00D560DD">
        <w:rPr>
          <w:lang w:eastAsia="en-US"/>
        </w:rPr>
        <w:t xml:space="preserve">puxada, </w:t>
      </w:r>
      <w:r w:rsidR="000615D8" w:rsidRPr="00D560DD">
        <w:rPr>
          <w:lang w:eastAsia="en-US"/>
        </w:rPr>
        <w:t xml:space="preserve">devido sua periodicidade não possuir uma frequência </w:t>
      </w:r>
      <w:r w:rsidR="00BB665F" w:rsidRPr="00D560DD">
        <w:rPr>
          <w:lang w:eastAsia="en-US"/>
        </w:rPr>
        <w:t xml:space="preserve">constante ou </w:t>
      </w:r>
      <w:r w:rsidR="00B040CC" w:rsidRPr="00D560DD">
        <w:rPr>
          <w:lang w:eastAsia="en-US"/>
        </w:rPr>
        <w:t>previsível</w:t>
      </w:r>
      <w:r w:rsidR="00C84ED5" w:rsidRPr="00D560DD">
        <w:rPr>
          <w:lang w:eastAsia="en-US"/>
        </w:rPr>
        <w:t>, ocorre</w:t>
      </w:r>
      <w:r w:rsidR="00664EB4">
        <w:rPr>
          <w:lang w:eastAsia="en-US"/>
        </w:rPr>
        <w:t>ndo</w:t>
      </w:r>
      <w:r w:rsidR="00C84ED5" w:rsidRPr="00D560DD">
        <w:rPr>
          <w:lang w:eastAsia="en-US"/>
        </w:rPr>
        <w:t xml:space="preserve"> gargalos onde </w:t>
      </w:r>
      <w:r w:rsidR="00650448" w:rsidRPr="00D560DD">
        <w:rPr>
          <w:lang w:eastAsia="en-US"/>
        </w:rPr>
        <w:t>a incidência de quantidade transportada é muito baixa e outras é muito alta</w:t>
      </w:r>
      <w:r w:rsidR="00BB665F" w:rsidRPr="00D560DD">
        <w:rPr>
          <w:lang w:eastAsia="en-US"/>
        </w:rPr>
        <w:t>.</w:t>
      </w:r>
    </w:p>
    <w:p w14:paraId="7F298B3E" w14:textId="285555F7" w:rsidR="00831F6D" w:rsidRPr="00D560DD" w:rsidRDefault="00046731" w:rsidP="004B607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B22C43">
        <w:rPr>
          <w:lang w:eastAsia="en-US"/>
        </w:rPr>
        <w:t>O</w:t>
      </w:r>
      <w:r w:rsidR="00835D2D" w:rsidRPr="00B22C43">
        <w:rPr>
          <w:lang w:eastAsia="en-US"/>
        </w:rPr>
        <w:t xml:space="preserve">bservou-se </w:t>
      </w:r>
      <w:r w:rsidR="00420E94" w:rsidRPr="00B22C43">
        <w:rPr>
          <w:lang w:eastAsia="en-US"/>
        </w:rPr>
        <w:t xml:space="preserve">que as </w:t>
      </w:r>
      <w:r w:rsidR="00835D2D" w:rsidRPr="00B22C43">
        <w:rPr>
          <w:lang w:eastAsia="en-US"/>
        </w:rPr>
        <w:t>respostas obtidas</w:t>
      </w:r>
      <w:r w:rsidR="004F1B97" w:rsidRPr="00B22C43">
        <w:rPr>
          <w:lang w:eastAsia="en-US"/>
        </w:rPr>
        <w:t xml:space="preserve"> corroboram</w:t>
      </w:r>
      <w:r w:rsidR="00835D2D" w:rsidRPr="00B22C43">
        <w:rPr>
          <w:lang w:eastAsia="en-US"/>
        </w:rPr>
        <w:t xml:space="preserve"> </w:t>
      </w:r>
      <w:r w:rsidR="00377D3B" w:rsidRPr="00B22C43">
        <w:rPr>
          <w:lang w:eastAsia="en-US"/>
        </w:rPr>
        <w:t xml:space="preserve">a </w:t>
      </w:r>
      <w:r w:rsidR="00CD2338" w:rsidRPr="00B22C43">
        <w:rPr>
          <w:lang w:eastAsia="en-US"/>
        </w:rPr>
        <w:t>percepção do pesquisador quanto à</w:t>
      </w:r>
      <w:r w:rsidR="00650351" w:rsidRPr="00B22C43">
        <w:rPr>
          <w:lang w:eastAsia="en-US"/>
        </w:rPr>
        <w:t xml:space="preserve"> </w:t>
      </w:r>
      <w:r w:rsidR="00650351" w:rsidRPr="00B22C43">
        <w:rPr>
          <w:rFonts w:eastAsia="Calibri"/>
          <w:lang w:eastAsia="en-US"/>
        </w:rPr>
        <w:t>dificuldade, por parte das OMF localizadas em algumas regiões, em receber esse tipo de material na maior parte do ano</w:t>
      </w:r>
      <w:r w:rsidR="004010E0" w:rsidRPr="00B22C43">
        <w:rPr>
          <w:lang w:eastAsia="en-US"/>
        </w:rPr>
        <w:t>,</w:t>
      </w:r>
      <w:r w:rsidR="00147440" w:rsidRPr="00B22C43">
        <w:rPr>
          <w:lang w:eastAsia="en-US"/>
        </w:rPr>
        <w:t xml:space="preserve"> pois ao serem questionados </w:t>
      </w:r>
      <w:r w:rsidR="002D6541" w:rsidRPr="00D560DD">
        <w:rPr>
          <w:lang w:eastAsia="en-US"/>
        </w:rPr>
        <w:t>quanto a o</w:t>
      </w:r>
      <w:r w:rsidR="00147440" w:rsidRPr="00D560DD">
        <w:rPr>
          <w:lang w:eastAsia="en-US"/>
        </w:rPr>
        <w:t>utr</w:t>
      </w:r>
      <w:r w:rsidR="002D6541" w:rsidRPr="00D560DD">
        <w:rPr>
          <w:lang w:eastAsia="en-US"/>
        </w:rPr>
        <w:t>o</w:t>
      </w:r>
      <w:r w:rsidR="00147440" w:rsidRPr="00D560DD">
        <w:rPr>
          <w:lang w:eastAsia="en-US"/>
        </w:rPr>
        <w:t>s aspectos que julga</w:t>
      </w:r>
      <w:r w:rsidR="002D6541" w:rsidRPr="00D560DD">
        <w:rPr>
          <w:lang w:eastAsia="en-US"/>
        </w:rPr>
        <w:t>m</w:t>
      </w:r>
      <w:r w:rsidR="00147440" w:rsidRPr="00D560DD">
        <w:rPr>
          <w:lang w:eastAsia="en-US"/>
        </w:rPr>
        <w:t xml:space="preserve"> pertinente ao assunto</w:t>
      </w:r>
      <w:r w:rsidR="002D6541" w:rsidRPr="00D560DD">
        <w:rPr>
          <w:lang w:eastAsia="en-US"/>
        </w:rPr>
        <w:t xml:space="preserve">, </w:t>
      </w:r>
      <w:r w:rsidR="00EB63C8" w:rsidRPr="00D560DD">
        <w:rPr>
          <w:lang w:eastAsia="en-US"/>
        </w:rPr>
        <w:t>o Respondente 6 disse</w:t>
      </w:r>
      <w:r w:rsidR="000E519A" w:rsidRPr="00D560DD">
        <w:rPr>
          <w:lang w:eastAsia="en-US"/>
        </w:rPr>
        <w:t xml:space="preserve"> que</w:t>
      </w:r>
      <w:r w:rsidR="007639FB" w:rsidRPr="00D560DD">
        <w:rPr>
          <w:lang w:eastAsia="en-US"/>
        </w:rPr>
        <w:t xml:space="preserve"> há necessidade de</w:t>
      </w:r>
      <w:r w:rsidR="004B6073" w:rsidRPr="00D560DD">
        <w:rPr>
          <w:lang w:eastAsia="en-US"/>
        </w:rPr>
        <w:t xml:space="preserve"> </w:t>
      </w:r>
      <w:r w:rsidR="00835D2D" w:rsidRPr="00D560DD">
        <w:rPr>
          <w:lang w:eastAsia="en-US"/>
        </w:rPr>
        <w:t>“</w:t>
      </w:r>
      <w:r w:rsidR="00A6524F" w:rsidRPr="00D560DD">
        <w:rPr>
          <w:lang w:eastAsia="en-US"/>
        </w:rPr>
        <w:t>Maior frequência dos transportes para fora de sede.</w:t>
      </w:r>
      <w:r w:rsidR="004B6073" w:rsidRPr="00D560DD">
        <w:rPr>
          <w:lang w:eastAsia="en-US"/>
        </w:rPr>
        <w:t>”</w:t>
      </w:r>
      <w:r w:rsidR="00AA3C02" w:rsidRPr="00D560DD">
        <w:rPr>
          <w:lang w:eastAsia="en-US"/>
        </w:rPr>
        <w:t xml:space="preserve">, além da </w:t>
      </w:r>
      <w:r w:rsidR="0076428F" w:rsidRPr="00D560DD">
        <w:rPr>
          <w:lang w:eastAsia="en-US"/>
        </w:rPr>
        <w:t xml:space="preserve">pergunta “Quanto ao quesito </w:t>
      </w:r>
      <w:r w:rsidR="00E2785F" w:rsidRPr="00D560DD">
        <w:rPr>
          <w:lang w:eastAsia="en-US"/>
        </w:rPr>
        <w:t>frequência, cuja</w:t>
      </w:r>
      <w:r w:rsidR="0076428F" w:rsidRPr="00D560DD">
        <w:rPr>
          <w:lang w:eastAsia="en-US"/>
        </w:rPr>
        <w:t xml:space="preserve"> característica é expressa pela capacidade de atendimento a qualquer momento, qual avaliação do senhor(a</w:t>
      </w:r>
      <w:r w:rsidR="00D5528D" w:rsidRPr="00D560DD">
        <w:rPr>
          <w:lang w:eastAsia="en-US"/>
        </w:rPr>
        <w:t>)?</w:t>
      </w:r>
      <w:r w:rsidR="005A0615" w:rsidRPr="00D560DD">
        <w:rPr>
          <w:lang w:eastAsia="en-US"/>
        </w:rPr>
        <w:t>”, foi a</w:t>
      </w:r>
      <w:r w:rsidR="0076428F" w:rsidRPr="00D560DD">
        <w:rPr>
          <w:lang w:eastAsia="en-US"/>
        </w:rPr>
        <w:t xml:space="preserve"> </w:t>
      </w:r>
      <w:r w:rsidR="00AA3C02" w:rsidRPr="00D560DD">
        <w:rPr>
          <w:lang w:eastAsia="en-US"/>
        </w:rPr>
        <w:t xml:space="preserve">única resposta com RM avaliado como </w:t>
      </w:r>
      <w:r w:rsidR="008D21E1" w:rsidRPr="00D560DD">
        <w:rPr>
          <w:lang w:eastAsia="en-US"/>
        </w:rPr>
        <w:t>“Ruim”</w:t>
      </w:r>
      <w:r w:rsidR="005A0615" w:rsidRPr="00D560DD">
        <w:rPr>
          <w:lang w:eastAsia="en-US"/>
        </w:rPr>
        <w:t>.</w:t>
      </w:r>
    </w:p>
    <w:p w14:paraId="5E893A36" w14:textId="23FA65C6" w:rsidR="009233FA" w:rsidRPr="00D560DD" w:rsidRDefault="00831F6D" w:rsidP="004B607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560DD">
        <w:rPr>
          <w:lang w:eastAsia="en-US"/>
        </w:rPr>
        <w:t>Enquanto</w:t>
      </w:r>
      <w:r w:rsidR="009233FA" w:rsidRPr="00D560DD">
        <w:rPr>
          <w:lang w:eastAsia="en-US"/>
        </w:rPr>
        <w:t xml:space="preserve"> </w:t>
      </w:r>
      <w:r w:rsidR="00F12DD0" w:rsidRPr="00D560DD">
        <w:rPr>
          <w:rFonts w:eastAsia="Calibri"/>
          <w:lang w:eastAsia="en-US"/>
        </w:rPr>
        <w:t xml:space="preserve">com a </w:t>
      </w:r>
      <w:r w:rsidR="00D05DA9">
        <w:rPr>
          <w:rFonts w:eastAsia="Calibri"/>
          <w:lang w:eastAsia="en-US"/>
        </w:rPr>
        <w:t>implantação da gestão de transporte</w:t>
      </w:r>
      <w:r w:rsidR="00F12DD0" w:rsidRPr="00D560DD">
        <w:rPr>
          <w:rFonts w:eastAsia="Calibri"/>
          <w:lang w:eastAsia="en-US"/>
        </w:rPr>
        <w:t xml:space="preserve"> de meios próprios, </w:t>
      </w:r>
      <w:r w:rsidR="009017F4" w:rsidRPr="00D560DD">
        <w:rPr>
          <w:rFonts w:eastAsia="Calibri"/>
          <w:lang w:eastAsia="en-US"/>
        </w:rPr>
        <w:t>há um</w:t>
      </w:r>
      <w:r w:rsidR="00F12DD0" w:rsidRPr="00D560DD">
        <w:rPr>
          <w:rFonts w:eastAsia="Calibri"/>
          <w:lang w:eastAsia="en-US"/>
        </w:rPr>
        <w:t xml:space="preserve"> incremento no nível de serviço prestado pelas OMF</w:t>
      </w:r>
      <w:r w:rsidR="009017F4" w:rsidRPr="00D560DD">
        <w:rPr>
          <w:rFonts w:eastAsia="Calibri"/>
          <w:lang w:eastAsia="en-US"/>
        </w:rPr>
        <w:t>,</w:t>
      </w:r>
      <w:r w:rsidR="00F12DD0" w:rsidRPr="00D560DD">
        <w:rPr>
          <w:rFonts w:eastAsia="Calibri"/>
          <w:lang w:eastAsia="en-US"/>
        </w:rPr>
        <w:t xml:space="preserve"> </w:t>
      </w:r>
      <w:r w:rsidR="007D773E" w:rsidRPr="00D560DD">
        <w:rPr>
          <w:rFonts w:eastAsia="Calibri"/>
          <w:lang w:eastAsia="en-US"/>
        </w:rPr>
        <w:t xml:space="preserve">uma vez que a demanda passará a ser empurrada, ou seja, as OMF poderão </w:t>
      </w:r>
      <w:r w:rsidR="00A21226" w:rsidRPr="00D560DD">
        <w:rPr>
          <w:rFonts w:eastAsia="Calibri"/>
          <w:lang w:eastAsia="en-US"/>
        </w:rPr>
        <w:t xml:space="preserve">planejar-se quanto </w:t>
      </w:r>
      <w:r w:rsidR="00CC64A7" w:rsidRPr="00D560DD">
        <w:rPr>
          <w:rFonts w:eastAsia="Calibri"/>
          <w:lang w:eastAsia="en-US"/>
        </w:rPr>
        <w:t>aos pedidos das OMC</w:t>
      </w:r>
      <w:r w:rsidR="007D2342" w:rsidRPr="00D560DD">
        <w:rPr>
          <w:rFonts w:eastAsia="Calibri"/>
          <w:lang w:eastAsia="en-US"/>
        </w:rPr>
        <w:t xml:space="preserve"> e assim poder trabalhar com uma previsão </w:t>
      </w:r>
      <w:r w:rsidR="00EA6400" w:rsidRPr="00D560DD">
        <w:rPr>
          <w:rFonts w:eastAsia="Calibri"/>
          <w:lang w:eastAsia="en-US"/>
        </w:rPr>
        <w:t>de entrega com certa sazonalidade</w:t>
      </w:r>
      <w:r w:rsidR="00F25D60" w:rsidRPr="00D560DD">
        <w:rPr>
          <w:rFonts w:eastAsia="Calibri"/>
          <w:lang w:eastAsia="en-US"/>
        </w:rPr>
        <w:t xml:space="preserve"> previsível.</w:t>
      </w:r>
    </w:p>
    <w:p w14:paraId="7D363CD5" w14:textId="77777777" w:rsidR="00A31FF1" w:rsidRDefault="00B518AA" w:rsidP="00A31FF1">
      <w:pPr>
        <w:autoSpaceDE w:val="0"/>
        <w:autoSpaceDN w:val="0"/>
        <w:adjustRightInd w:val="0"/>
        <w:ind w:firstLine="709"/>
        <w:jc w:val="both"/>
      </w:pPr>
      <w:r w:rsidRPr="00D560DD">
        <w:rPr>
          <w:rFonts w:eastAsia="Calibri"/>
          <w:lang w:eastAsia="en-US"/>
        </w:rPr>
        <w:t xml:space="preserve">No entanto, o questionário de avaliação </w:t>
      </w:r>
      <w:r w:rsidR="006147D4" w:rsidRPr="00D560DD">
        <w:rPr>
          <w:rFonts w:eastAsia="Calibri"/>
          <w:lang w:eastAsia="en-US"/>
        </w:rPr>
        <w:t xml:space="preserve">quanto ao quesito segurança, demonstrou que a opção por transportar </w:t>
      </w:r>
      <w:r w:rsidR="0050091C" w:rsidRPr="00D560DD">
        <w:rPr>
          <w:rFonts w:eastAsia="Calibri"/>
          <w:lang w:eastAsia="en-US"/>
        </w:rPr>
        <w:t>pelo EB é muito confiável</w:t>
      </w:r>
      <w:r w:rsidR="00316687" w:rsidRPr="00D560DD">
        <w:rPr>
          <w:rFonts w:eastAsia="Calibri"/>
          <w:lang w:eastAsia="en-US"/>
        </w:rPr>
        <w:t>, não tendo apresentado nenhum</w:t>
      </w:r>
      <w:r w:rsidR="00790227" w:rsidRPr="00D560DD">
        <w:rPr>
          <w:rFonts w:eastAsia="Calibri"/>
          <w:lang w:eastAsia="en-US"/>
        </w:rPr>
        <w:t xml:space="preserve">a questão com RM abaixo da avaliação “Bom”, </w:t>
      </w:r>
      <w:r w:rsidR="008D2E10" w:rsidRPr="00D560DD">
        <w:rPr>
          <w:rFonts w:eastAsia="Calibri"/>
          <w:lang w:eastAsia="en-US"/>
        </w:rPr>
        <w:t>sendo assim</w:t>
      </w:r>
      <w:r w:rsidR="00A16129" w:rsidRPr="00D560DD">
        <w:rPr>
          <w:rFonts w:eastAsia="Calibri"/>
          <w:lang w:eastAsia="en-US"/>
        </w:rPr>
        <w:t>,</w:t>
      </w:r>
      <w:r w:rsidR="008D2E10" w:rsidRPr="00D560DD">
        <w:rPr>
          <w:rFonts w:eastAsia="Calibri"/>
          <w:lang w:eastAsia="en-US"/>
        </w:rPr>
        <w:t xml:space="preserve"> </w:t>
      </w:r>
      <w:r w:rsidR="007A1FA9" w:rsidRPr="00D560DD">
        <w:rPr>
          <w:rFonts w:eastAsia="Calibri"/>
          <w:lang w:eastAsia="en-US"/>
        </w:rPr>
        <w:t>para uma internalização dessa atividade pela MB</w:t>
      </w:r>
      <w:r w:rsidR="00A16129" w:rsidRPr="00D560DD">
        <w:rPr>
          <w:rFonts w:eastAsia="Calibri"/>
          <w:lang w:eastAsia="en-US"/>
        </w:rPr>
        <w:t>,</w:t>
      </w:r>
      <w:r w:rsidR="007A1FA9" w:rsidRPr="00D560DD">
        <w:rPr>
          <w:rFonts w:eastAsia="Calibri"/>
          <w:lang w:eastAsia="en-US"/>
        </w:rPr>
        <w:t xml:space="preserve"> </w:t>
      </w:r>
      <w:r w:rsidR="00C156B5" w:rsidRPr="00D560DD">
        <w:rPr>
          <w:rFonts w:eastAsia="Calibri"/>
          <w:lang w:eastAsia="en-US"/>
        </w:rPr>
        <w:t>é</w:t>
      </w:r>
      <w:r w:rsidR="00BA06EA" w:rsidRPr="00D560DD">
        <w:rPr>
          <w:rFonts w:eastAsia="Calibri"/>
          <w:lang w:eastAsia="en-US"/>
        </w:rPr>
        <w:t xml:space="preserve"> </w:t>
      </w:r>
      <w:r w:rsidR="00C156B5" w:rsidRPr="00D560DD">
        <w:rPr>
          <w:rFonts w:eastAsia="Calibri"/>
          <w:lang w:eastAsia="en-US"/>
        </w:rPr>
        <w:t xml:space="preserve">sugerido </w:t>
      </w:r>
      <w:r w:rsidR="00C156B5" w:rsidRPr="00D560DD">
        <w:t xml:space="preserve">a utilização da boa prática do </w:t>
      </w:r>
      <w:r w:rsidR="00C156B5" w:rsidRPr="00D560DD">
        <w:rPr>
          <w:i/>
          <w:iCs/>
        </w:rPr>
        <w:t>benchmarking</w:t>
      </w:r>
      <w:r w:rsidR="002D1B47" w:rsidRPr="00D560DD">
        <w:rPr>
          <w:i/>
          <w:iCs/>
        </w:rPr>
        <w:t xml:space="preserve">, </w:t>
      </w:r>
      <w:r w:rsidR="002D1B47" w:rsidRPr="00D560DD">
        <w:t xml:space="preserve">uma vez que </w:t>
      </w:r>
      <w:r w:rsidR="0084608C" w:rsidRPr="00D560DD">
        <w:t>durante a pesquisa documental e a pesquisa de campo</w:t>
      </w:r>
      <w:r w:rsidR="00A43CA1" w:rsidRPr="00D560DD">
        <w:t>, observou-se a expertise</w:t>
      </w:r>
      <w:r w:rsidR="00372328" w:rsidRPr="00D560DD">
        <w:t xml:space="preserve"> do </w:t>
      </w:r>
      <w:r w:rsidR="00B67F00" w:rsidRPr="00D560DD">
        <w:t>Corpo de Fuzileiros Navais</w:t>
      </w:r>
      <w:r w:rsidR="008570CB" w:rsidRPr="00D560DD">
        <w:t xml:space="preserve"> (CFN) </w:t>
      </w:r>
      <w:r w:rsidR="00AC5D04" w:rsidRPr="00D560DD">
        <w:t>em realizar comboios semelhantes, no entanto de menor abrangência territorial.</w:t>
      </w:r>
    </w:p>
    <w:p w14:paraId="5E4D9B5D" w14:textId="2056CA7C" w:rsidR="00A4484C" w:rsidRPr="00D560DD" w:rsidRDefault="0013327F" w:rsidP="00A4484C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t xml:space="preserve">Haja visto </w:t>
      </w:r>
      <w:r w:rsidR="00A4484C">
        <w:rPr>
          <w:lang w:eastAsia="en-US"/>
        </w:rPr>
        <w:t>que</w:t>
      </w:r>
      <w:r w:rsidR="00A4484C" w:rsidRPr="00D560DD">
        <w:rPr>
          <w:lang w:eastAsia="en-US"/>
        </w:rPr>
        <w:t xml:space="preserve"> o modal aéreo de transporte </w:t>
      </w:r>
      <w:r w:rsidR="004B2E31">
        <w:rPr>
          <w:lang w:eastAsia="en-US"/>
        </w:rPr>
        <w:t>deve ser</w:t>
      </w:r>
      <w:r w:rsidR="00A4484C" w:rsidRPr="00D560DD">
        <w:rPr>
          <w:lang w:eastAsia="en-US"/>
        </w:rPr>
        <w:t xml:space="preserve"> utilizado em casos emergenciais e particulares, </w:t>
      </w:r>
      <w:r w:rsidR="00896F5B">
        <w:rPr>
          <w:lang w:eastAsia="en-US"/>
        </w:rPr>
        <w:t xml:space="preserve">uma vez </w:t>
      </w:r>
      <w:r w:rsidR="00A4484C" w:rsidRPr="00D560DD">
        <w:rPr>
          <w:lang w:eastAsia="en-US"/>
        </w:rPr>
        <w:t>não tendo sido considerado como uma solução logística devido à baixa capacidade e pouca frequência, apesar dos parâmetros velocidade, disponibilidade e confiabilidade serem altos.</w:t>
      </w:r>
    </w:p>
    <w:p w14:paraId="1B90F883" w14:textId="0AA2CB90" w:rsidR="00896F5B" w:rsidRDefault="00896F5B" w:rsidP="00896F5B">
      <w:pPr>
        <w:autoSpaceDE w:val="0"/>
        <w:autoSpaceDN w:val="0"/>
        <w:adjustRightInd w:val="0"/>
        <w:ind w:firstLine="709"/>
        <w:jc w:val="both"/>
      </w:pPr>
      <w:r w:rsidRPr="00D560DD">
        <w:t>Portanto, percebeu-se</w:t>
      </w:r>
      <w:r w:rsidR="00263CD0">
        <w:t xml:space="preserve"> que</w:t>
      </w:r>
      <w:r w:rsidRPr="00D560DD">
        <w:t xml:space="preserve"> tais ações, associadas à eventual utilização do modal aéreo pela FAB, assim como a normatização e estruturação do STMB, </w:t>
      </w:r>
      <w:r>
        <w:t>relacionada</w:t>
      </w:r>
      <w:r w:rsidRPr="00D560DD">
        <w:t xml:space="preserve"> à interoperabilidade logística entre as FA, não somente mitigará os impactos da dependência das demais FS, mas, também coadunará com o incremento da interoperabilidade logística das FS, cumprindo parte dos objetivos estabelecidos no PEM-2040.</w:t>
      </w:r>
    </w:p>
    <w:p w14:paraId="793390C1" w14:textId="77777777" w:rsidR="0042064C" w:rsidRDefault="0042064C" w:rsidP="0042064C">
      <w:pPr>
        <w:autoSpaceDE w:val="0"/>
        <w:autoSpaceDN w:val="0"/>
        <w:adjustRightInd w:val="0"/>
        <w:ind w:firstLine="709"/>
        <w:jc w:val="both"/>
      </w:pPr>
      <w:r>
        <w:rPr>
          <w:lang w:eastAsia="en-US"/>
        </w:rPr>
        <w:t>Além disso</w:t>
      </w:r>
      <w:r w:rsidRPr="00D560DD">
        <w:rPr>
          <w:lang w:eastAsia="en-US"/>
        </w:rPr>
        <w:t xml:space="preserve">, foi considerado a utilização dos meios operativos da MB, por meio das APOLOG, tendo sido a última realizada no ano de 2019. No entanto, o alcance deste modal não seria suficiente para atingir as localidades analisadas com uma velocidade e custos viáveis, em condições normais de atividade, sendo uma opção mensurável em situações emergenciais, a um custo elevado, onde a MB necessite estabelecer uma condição de </w:t>
      </w:r>
      <w:r w:rsidRPr="00D560DD">
        <w:t>Capacidade Operacional Plena e a interoperabilidade logística das FS não esteja disponível.</w:t>
      </w:r>
    </w:p>
    <w:p w14:paraId="41EF5B50" w14:textId="4A733BFB" w:rsidR="001E2D74" w:rsidRPr="005813F3" w:rsidRDefault="001E2D74" w:rsidP="001E2D74">
      <w:pPr>
        <w:autoSpaceDE w:val="0"/>
        <w:autoSpaceDN w:val="0"/>
        <w:adjustRightInd w:val="0"/>
        <w:ind w:firstLine="709"/>
        <w:jc w:val="both"/>
      </w:pPr>
      <w:r w:rsidRPr="005813F3">
        <w:t xml:space="preserve">Por fim, observado os aspectos relevantes apontados pelos autores anteriormente citados, a questão </w:t>
      </w:r>
      <w:r w:rsidR="00AA70F1">
        <w:t>d</w:t>
      </w:r>
      <w:r w:rsidR="00AA70F1" w:rsidRPr="00D560DD">
        <w:t xml:space="preserve">a capacidade de </w:t>
      </w:r>
      <w:r w:rsidR="00D36113">
        <w:t>transporte</w:t>
      </w:r>
      <w:r w:rsidR="00AA70F1" w:rsidRPr="00D560DD">
        <w:t xml:space="preserve"> de munições da MB para áreas sem o alcance do STMB</w:t>
      </w:r>
      <w:r w:rsidR="00702A41">
        <w:t xml:space="preserve">, vai além </w:t>
      </w:r>
      <w:r w:rsidRPr="005813F3">
        <w:t>da escolha de onde desempenhar as atividades logísticas</w:t>
      </w:r>
      <w:r w:rsidR="00702A41">
        <w:t>.</w:t>
      </w:r>
      <w:r w:rsidRPr="005813F3">
        <w:t xml:space="preserve"> </w:t>
      </w:r>
      <w:r w:rsidR="00702A41">
        <w:t>Q</w:t>
      </w:r>
      <w:r w:rsidRPr="005813F3">
        <w:t xml:space="preserve">uando se tratar </w:t>
      </w:r>
      <w:r w:rsidR="00D36113">
        <w:t>de transporte</w:t>
      </w:r>
      <w:r w:rsidRPr="005813F3">
        <w:t xml:space="preserve"> militar,</w:t>
      </w:r>
      <w:r w:rsidR="00D36113">
        <w:t xml:space="preserve"> chegou-se </w:t>
      </w:r>
      <w:r w:rsidR="00505E41">
        <w:t>à</w:t>
      </w:r>
      <w:r w:rsidR="00D36113">
        <w:t xml:space="preserve"> conclusão que</w:t>
      </w:r>
      <w:r w:rsidRPr="005813F3">
        <w:t xml:space="preserve"> tenderá à busca de um sócio competente, representado pelas FS em uma interoperabilidade logística, </w:t>
      </w:r>
      <w:r w:rsidR="00677B3B">
        <w:t>além de</w:t>
      </w:r>
      <w:r w:rsidRPr="005813F3">
        <w:t xml:space="preserve"> desempenhar </w:t>
      </w:r>
      <w:r w:rsidR="00677B3B">
        <w:t>suas</w:t>
      </w:r>
      <w:r w:rsidRPr="005813F3">
        <w:t xml:space="preserve"> atividades logísticas internamente</w:t>
      </w:r>
      <w:r w:rsidR="00677B3B">
        <w:t>,</w:t>
      </w:r>
      <w:r w:rsidRPr="005813F3">
        <w:t xml:space="preserve"> a fim de garantir o cumprimento da missão</w:t>
      </w:r>
      <w:r w:rsidR="00CE3B4E">
        <w:t xml:space="preserve">, seja </w:t>
      </w:r>
      <w:r w:rsidR="001D0560">
        <w:t>através</w:t>
      </w:r>
      <w:r w:rsidR="00054B00">
        <w:t xml:space="preserve"> dos </w:t>
      </w:r>
      <w:r w:rsidR="001D0560">
        <w:t>meios de transporte do</w:t>
      </w:r>
      <w:r w:rsidR="00054B00">
        <w:t xml:space="preserve"> SAbM </w:t>
      </w:r>
      <w:r w:rsidR="001D0560">
        <w:t>ou por meio de</w:t>
      </w:r>
      <w:r w:rsidR="00596F41">
        <w:t xml:space="preserve"> transportes de oportunidade em meios operativos.</w:t>
      </w:r>
    </w:p>
    <w:p w14:paraId="0A3624DE" w14:textId="74F6E57A" w:rsidR="00A31FF1" w:rsidRPr="00D560DD" w:rsidRDefault="00825DF2" w:rsidP="00825DF2">
      <w:pPr>
        <w:autoSpaceDE w:val="0"/>
        <w:autoSpaceDN w:val="0"/>
        <w:adjustRightInd w:val="0"/>
        <w:ind w:firstLine="709"/>
        <w:jc w:val="both"/>
      </w:pPr>
      <w:r w:rsidRPr="00D560DD">
        <w:rPr>
          <w:lang w:eastAsia="en-US"/>
        </w:rPr>
        <w:t xml:space="preserve">Como sugestão de estudos futuros, sugere-se: (i) ampliar a análise de </w:t>
      </w:r>
      <w:r w:rsidR="00C84457" w:rsidRPr="00D560DD">
        <w:rPr>
          <w:lang w:eastAsia="en-US"/>
        </w:rPr>
        <w:t xml:space="preserve">custos para a </w:t>
      </w:r>
      <w:r w:rsidR="002B366A" w:rsidRPr="00D560DD">
        <w:rPr>
          <w:lang w:eastAsia="en-US"/>
        </w:rPr>
        <w:t>implantação de escolta</w:t>
      </w:r>
      <w:r w:rsidR="00415C01" w:rsidRPr="00D560DD">
        <w:rPr>
          <w:lang w:eastAsia="en-US"/>
        </w:rPr>
        <w:t xml:space="preserve"> </w:t>
      </w:r>
      <w:r w:rsidR="001B77BC" w:rsidRPr="00D560DD">
        <w:rPr>
          <w:lang w:eastAsia="en-US"/>
        </w:rPr>
        <w:t>n</w:t>
      </w:r>
      <w:r w:rsidR="00415C01" w:rsidRPr="00D560DD">
        <w:rPr>
          <w:lang w:eastAsia="en-US"/>
        </w:rPr>
        <w:t>a distribuição de munição</w:t>
      </w:r>
      <w:r w:rsidRPr="00D560DD">
        <w:rPr>
          <w:lang w:eastAsia="en-US"/>
        </w:rPr>
        <w:t>; (ii) quantificar os custos de reposições</w:t>
      </w:r>
      <w:r w:rsidR="003B6EBA" w:rsidRPr="00D560DD">
        <w:rPr>
          <w:lang w:eastAsia="en-US"/>
        </w:rPr>
        <w:t xml:space="preserve"> anuais </w:t>
      </w:r>
      <w:r w:rsidR="003D70C8" w:rsidRPr="00D560DD">
        <w:rPr>
          <w:lang w:eastAsia="en-US"/>
        </w:rPr>
        <w:t>de munição para o fora de sede</w:t>
      </w:r>
      <w:r w:rsidRPr="00D560DD">
        <w:rPr>
          <w:lang w:eastAsia="en-US"/>
        </w:rPr>
        <w:t xml:space="preserve">; e (iii) dar continuidade a este estudo evidenciando a </w:t>
      </w:r>
      <w:r w:rsidR="00D37CEE" w:rsidRPr="00D560DD">
        <w:rPr>
          <w:lang w:eastAsia="en-US"/>
        </w:rPr>
        <w:t xml:space="preserve">revisão </w:t>
      </w:r>
      <w:r w:rsidR="00246D0E" w:rsidRPr="00D560DD">
        <w:rPr>
          <w:lang w:eastAsia="en-US"/>
        </w:rPr>
        <w:t>documental</w:t>
      </w:r>
      <w:r w:rsidR="007F2481" w:rsidRPr="00D560DD">
        <w:rPr>
          <w:lang w:eastAsia="en-US"/>
        </w:rPr>
        <w:t xml:space="preserve"> necessária para a</w:t>
      </w:r>
      <w:r w:rsidR="00636963" w:rsidRPr="00D560DD">
        <w:rPr>
          <w:lang w:eastAsia="en-US"/>
        </w:rPr>
        <w:t xml:space="preserve"> </w:t>
      </w:r>
      <w:r w:rsidR="00B650C9" w:rsidRPr="00D560DD">
        <w:rPr>
          <w:lang w:eastAsia="en-US"/>
        </w:rPr>
        <w:t xml:space="preserve">compatibilização de processos </w:t>
      </w:r>
      <w:r w:rsidR="00636963" w:rsidRPr="00D560DD">
        <w:rPr>
          <w:lang w:eastAsia="en-US"/>
        </w:rPr>
        <w:t xml:space="preserve">dos sistemas de transporte </w:t>
      </w:r>
      <w:r w:rsidR="00B650C9" w:rsidRPr="00D560DD">
        <w:rPr>
          <w:lang w:eastAsia="en-US"/>
        </w:rPr>
        <w:t>das FS</w:t>
      </w:r>
      <w:r w:rsidR="00592201" w:rsidRPr="00D560DD">
        <w:rPr>
          <w:lang w:eastAsia="en-US"/>
        </w:rPr>
        <w:t>.</w:t>
      </w:r>
    </w:p>
    <w:p w14:paraId="3215C46A" w14:textId="77777777" w:rsidR="00D7363C" w:rsidRDefault="00D7363C" w:rsidP="00334CE6"/>
    <w:sdt>
      <w:sdtPr>
        <w:rPr>
          <w:rFonts w:ascii="Times New Roman" w:hAnsi="Times New Roman"/>
          <w:b w:val="0"/>
          <w:bCs w:val="0"/>
          <w:kern w:val="0"/>
          <w:sz w:val="24"/>
          <w:szCs w:val="24"/>
        </w:rPr>
        <w:id w:val="1565522357"/>
        <w:docPartObj>
          <w:docPartGallery w:val="Bibliographies"/>
          <w:docPartUnique/>
        </w:docPartObj>
      </w:sdtPr>
      <w:sdtEndPr/>
      <w:sdtContent>
        <w:p w14:paraId="407F9D3B" w14:textId="13C0167F" w:rsidR="00F27855" w:rsidRPr="00D560DD" w:rsidRDefault="00BA50F8" w:rsidP="00334CE6">
          <w:pPr>
            <w:pStyle w:val="Ttulo1"/>
            <w:spacing w:before="0"/>
            <w:rPr>
              <w:rFonts w:ascii="Times New Roman" w:hAnsi="Times New Roman"/>
              <w:b w:val="0"/>
              <w:bCs w:val="0"/>
              <w:kern w:val="0"/>
              <w:sz w:val="24"/>
              <w:szCs w:val="24"/>
            </w:rPr>
          </w:pPr>
          <w:r w:rsidRPr="00D560DD">
            <w:rPr>
              <w:rFonts w:ascii="Times New Roman" w:hAnsi="Times New Roman"/>
              <w:sz w:val="24"/>
              <w:szCs w:val="24"/>
            </w:rPr>
            <w:t>7</w:t>
          </w:r>
          <w:r w:rsidR="00C41C45" w:rsidRPr="00D560DD">
            <w:rPr>
              <w:rFonts w:ascii="Times New Roman" w:hAnsi="Times New Roman"/>
              <w:sz w:val="24"/>
              <w:szCs w:val="24"/>
            </w:rPr>
            <w:t xml:space="preserve"> REFERÊNCIAS</w:t>
          </w:r>
        </w:p>
      </w:sdtContent>
    </w:sdt>
    <w:p w14:paraId="4B2BB604" w14:textId="66F293EA" w:rsidR="00002F1A" w:rsidRPr="00E85D2C" w:rsidRDefault="00002F1A" w:rsidP="00334CE6"/>
    <w:p w14:paraId="4D98A953" w14:textId="6693C307" w:rsidR="00994198" w:rsidRPr="00792D2C" w:rsidRDefault="00994198" w:rsidP="00C23394">
      <w:pPr>
        <w:pStyle w:val="Ttulo1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sz w:val="24"/>
          <w:szCs w:val="24"/>
          <w:lang w:eastAsia="en-US"/>
        </w:rPr>
      </w:pPr>
      <w:r w:rsidRPr="00E85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 xml:space="preserve">ANP - AGÊNCIA </w:t>
      </w:r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NACIONAL DO PETRÓLEO.</w:t>
      </w:r>
      <w:r w:rsidRPr="00792D2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054488" w:rsidRPr="00792D2C">
        <w:rPr>
          <w:rFonts w:ascii="Times New Roman" w:hAnsi="Times New Roman"/>
          <w:sz w:val="24"/>
          <w:szCs w:val="24"/>
        </w:rPr>
        <w:t>Levantamento de Preços de Combustíveis (últimas semanas pesquisadas)</w:t>
      </w:r>
      <w:r w:rsidR="00D671BF" w:rsidRPr="00792D2C">
        <w:rPr>
          <w:rFonts w:ascii="Times New Roman" w:hAnsi="Times New Roman"/>
          <w:b w:val="0"/>
          <w:bCs w:val="0"/>
          <w:i/>
          <w:iCs/>
          <w:sz w:val="24"/>
          <w:szCs w:val="24"/>
        </w:rPr>
        <w:t xml:space="preserve"> </w:t>
      </w:r>
      <w:r w:rsidRPr="00792D2C">
        <w:rPr>
          <w:rFonts w:ascii="Times New Roman" w:hAnsi="Times New Roman"/>
          <w:sz w:val="24"/>
          <w:szCs w:val="24"/>
          <w:lang w:eastAsia="en-US"/>
        </w:rPr>
        <w:t xml:space="preserve">– </w:t>
      </w:r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Rio de Janeiro. 202</w:t>
      </w:r>
      <w:r w:rsidR="00D671BF"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2</w:t>
      </w:r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. Disponível em:</w:t>
      </w:r>
      <w:r w:rsidR="003F1B5A"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 xml:space="preserve"> </w:t>
      </w:r>
      <w:hyperlink r:id="rId23" w:history="1">
        <w:r w:rsidR="0038267F" w:rsidRPr="00792D2C">
          <w:rPr>
            <w:rStyle w:val="Hyperlink"/>
            <w:rFonts w:ascii="Times New Roman" w:hAnsi="Times New Roman"/>
            <w:b w:val="0"/>
            <w:bCs w:val="0"/>
            <w:color w:val="auto"/>
            <w:sz w:val="24"/>
            <w:szCs w:val="24"/>
            <w:u w:val="none"/>
            <w:lang w:eastAsia="en-US"/>
          </w:rPr>
          <w:t>https://www.gov.br/anp/pt-br/assuntos/precos-e-defesa-da-concorrencia/precos/levantamento-de-precos-de-combustiveis-ultimas-semanas-pesquisadas</w:t>
        </w:r>
      </w:hyperlink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 xml:space="preserve">. Acesso em: </w:t>
      </w:r>
      <w:r w:rsidR="00D671BF"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30</w:t>
      </w:r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 xml:space="preserve"> </w:t>
      </w:r>
      <w:r w:rsidR="00D671BF"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out</w:t>
      </w:r>
      <w:r w:rsidRPr="00792D2C">
        <w:rPr>
          <w:rFonts w:ascii="Times New Roman" w:hAnsi="Times New Roman"/>
          <w:b w:val="0"/>
          <w:bCs w:val="0"/>
          <w:sz w:val="24"/>
          <w:szCs w:val="24"/>
          <w:lang w:eastAsia="en-US"/>
        </w:rPr>
        <w:t>. 2021.</w:t>
      </w:r>
    </w:p>
    <w:p w14:paraId="6E62FC64" w14:textId="77777777" w:rsidR="00A00914" w:rsidRPr="00792D2C" w:rsidRDefault="00A00914" w:rsidP="00A00914">
      <w:pPr>
        <w:rPr>
          <w:lang w:eastAsia="en-US"/>
        </w:rPr>
      </w:pPr>
    </w:p>
    <w:p w14:paraId="648B3DAC" w14:textId="2059C123" w:rsidR="0005555D" w:rsidRPr="00792D2C" w:rsidRDefault="0005555D" w:rsidP="00C23394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 xml:space="preserve">BALLOU, R.H. </w:t>
      </w:r>
      <w:r w:rsidRPr="00792D2C">
        <w:rPr>
          <w:b/>
          <w:bCs/>
          <w:lang w:eastAsia="en-US"/>
        </w:rPr>
        <w:t>Gerenciamento da Cadeia de Suprimentos/Logística empresarial</w:t>
      </w:r>
      <w:r w:rsidRPr="00792D2C">
        <w:rPr>
          <w:lang w:eastAsia="en-US"/>
        </w:rPr>
        <w:t>. 5ª Ed.</w:t>
      </w:r>
      <w:r w:rsidR="00E2785F" w:rsidRPr="00792D2C">
        <w:rPr>
          <w:lang w:eastAsia="en-US"/>
        </w:rPr>
        <w:t xml:space="preserve"> </w:t>
      </w:r>
      <w:r w:rsidRPr="00792D2C">
        <w:rPr>
          <w:lang w:eastAsia="en-US"/>
        </w:rPr>
        <w:t>Porto Alegre: Bookman, 2006.</w:t>
      </w:r>
    </w:p>
    <w:p w14:paraId="5EE7E19E" w14:textId="77777777" w:rsidR="00A00914" w:rsidRPr="00792D2C" w:rsidRDefault="00A00914" w:rsidP="00C23394">
      <w:pPr>
        <w:autoSpaceDE w:val="0"/>
        <w:autoSpaceDN w:val="0"/>
        <w:adjustRightInd w:val="0"/>
        <w:rPr>
          <w:lang w:eastAsia="en-US"/>
        </w:rPr>
      </w:pPr>
    </w:p>
    <w:p w14:paraId="54C562A8" w14:textId="0A6CAE30" w:rsidR="00705B8B" w:rsidRPr="00792D2C" w:rsidRDefault="009120B1" w:rsidP="00C23394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 xml:space="preserve">BOWERSOX, D. J.; CLOSS, D. J.; COOPER, M. B.; BOWERSOX, J. C. </w:t>
      </w:r>
      <w:r w:rsidRPr="00792D2C">
        <w:rPr>
          <w:b/>
          <w:bCs/>
          <w:lang w:eastAsia="en-US"/>
        </w:rPr>
        <w:t>Gestão logística da cadeia de suprimentos</w:t>
      </w:r>
      <w:r w:rsidRPr="00792D2C">
        <w:rPr>
          <w:lang w:eastAsia="en-US"/>
        </w:rPr>
        <w:t>. Porto Alegre: McGraw Hill, 2014.</w:t>
      </w:r>
    </w:p>
    <w:p w14:paraId="7AADE601" w14:textId="77777777" w:rsidR="00A00914" w:rsidRPr="00792D2C" w:rsidRDefault="00A00914" w:rsidP="00C23394">
      <w:pPr>
        <w:autoSpaceDE w:val="0"/>
        <w:autoSpaceDN w:val="0"/>
        <w:adjustRightInd w:val="0"/>
      </w:pPr>
    </w:p>
    <w:p w14:paraId="3DCFB5F1" w14:textId="3B17F458" w:rsidR="00526791" w:rsidRPr="00792D2C" w:rsidRDefault="00526791" w:rsidP="00526791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 xml:space="preserve">BRASIL. </w:t>
      </w:r>
      <w:r w:rsidR="00BE508B" w:rsidRPr="00792D2C">
        <w:rPr>
          <w:lang w:eastAsia="en-US"/>
        </w:rPr>
        <w:t>Comando da Aeronáutica</w:t>
      </w:r>
      <w:r w:rsidRPr="00792D2C">
        <w:rPr>
          <w:lang w:eastAsia="en-US"/>
        </w:rPr>
        <w:t>. Diretoria</w:t>
      </w:r>
      <w:r w:rsidR="00AF1259" w:rsidRPr="00792D2C">
        <w:rPr>
          <w:lang w:eastAsia="en-US"/>
        </w:rPr>
        <w:t xml:space="preserve"> de Material Aeronáutico e Bélico</w:t>
      </w:r>
      <w:r w:rsidRPr="00792D2C">
        <w:rPr>
          <w:lang w:eastAsia="en-US"/>
        </w:rPr>
        <w:t xml:space="preserve">. </w:t>
      </w:r>
      <w:r w:rsidR="006F6B35" w:rsidRPr="00792D2C">
        <w:rPr>
          <w:b/>
          <w:bCs/>
          <w:lang w:eastAsia="en-US"/>
        </w:rPr>
        <w:t>Segurança de Explosivos (MCA 135-2)</w:t>
      </w:r>
      <w:r w:rsidRPr="00792D2C">
        <w:rPr>
          <w:lang w:eastAsia="en-US"/>
        </w:rPr>
        <w:t xml:space="preserve">. </w:t>
      </w:r>
      <w:r w:rsidR="006F6B35" w:rsidRPr="00792D2C">
        <w:rPr>
          <w:lang w:eastAsia="en-US"/>
        </w:rPr>
        <w:t>São Paulo</w:t>
      </w:r>
      <w:r w:rsidRPr="00792D2C">
        <w:rPr>
          <w:lang w:eastAsia="en-US"/>
        </w:rPr>
        <w:t>,</w:t>
      </w:r>
      <w:r w:rsidR="007E5112">
        <w:rPr>
          <w:lang w:eastAsia="en-US"/>
        </w:rPr>
        <w:t xml:space="preserve"> SP</w:t>
      </w:r>
      <w:r w:rsidRPr="00792D2C">
        <w:rPr>
          <w:lang w:eastAsia="en-US"/>
        </w:rPr>
        <w:t xml:space="preserve"> 20</w:t>
      </w:r>
      <w:r w:rsidR="009C742D" w:rsidRPr="00792D2C">
        <w:rPr>
          <w:lang w:eastAsia="en-US"/>
        </w:rPr>
        <w:t>12</w:t>
      </w:r>
      <w:r w:rsidRPr="00792D2C">
        <w:rPr>
          <w:lang w:eastAsia="en-US"/>
        </w:rPr>
        <w:t>.</w:t>
      </w:r>
    </w:p>
    <w:p w14:paraId="1B7D553B" w14:textId="77777777" w:rsidR="00526791" w:rsidRPr="00792D2C" w:rsidRDefault="00526791" w:rsidP="00C23394">
      <w:pPr>
        <w:autoSpaceDE w:val="0"/>
        <w:autoSpaceDN w:val="0"/>
        <w:adjustRightInd w:val="0"/>
      </w:pPr>
    </w:p>
    <w:p w14:paraId="5F81997D" w14:textId="3ABBE9DA" w:rsidR="00D61F24" w:rsidRPr="00792D2C" w:rsidRDefault="00D61F24" w:rsidP="00C23394">
      <w:pPr>
        <w:autoSpaceDE w:val="0"/>
        <w:autoSpaceDN w:val="0"/>
        <w:adjustRightInd w:val="0"/>
      </w:pPr>
      <w:r w:rsidRPr="00792D2C">
        <w:rPr>
          <w:lang w:eastAsia="en-US"/>
        </w:rPr>
        <w:t xml:space="preserve">BRASIL. </w:t>
      </w:r>
      <w:r w:rsidRPr="00792D2C">
        <w:t xml:space="preserve">Comando Terrestre. Portaria nº 131-COTER, de 08 de novembro de 2018. </w:t>
      </w:r>
      <w:r w:rsidRPr="00792D2C">
        <w:rPr>
          <w:b/>
          <w:bCs/>
        </w:rPr>
        <w:t>Manual de Campanha - Logística Militar Terrestre: EB70-MC-10.238</w:t>
      </w:r>
      <w:r w:rsidRPr="00792D2C">
        <w:t>. 1. ed. Brasília</w:t>
      </w:r>
      <w:r w:rsidR="007E5112" w:rsidRPr="00E85D2C">
        <w:t>, DF,</w:t>
      </w:r>
      <w:r w:rsidRPr="00792D2C">
        <w:t xml:space="preserve"> 2018.</w:t>
      </w:r>
    </w:p>
    <w:p w14:paraId="333B0C7F" w14:textId="77777777" w:rsidR="00A00914" w:rsidRPr="00792D2C" w:rsidRDefault="00A00914" w:rsidP="00C23394">
      <w:pPr>
        <w:autoSpaceDE w:val="0"/>
        <w:autoSpaceDN w:val="0"/>
        <w:adjustRightInd w:val="0"/>
        <w:rPr>
          <w:lang w:eastAsia="en-US"/>
        </w:rPr>
      </w:pPr>
    </w:p>
    <w:p w14:paraId="6ADA2DC9" w14:textId="0CF92964" w:rsidR="005E0653" w:rsidRPr="00792D2C" w:rsidRDefault="00ED7061" w:rsidP="00C23394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>BRASIL. [Constituição (1988)].</w:t>
      </w:r>
      <w:r w:rsidR="00C06D03" w:rsidRPr="00792D2C">
        <w:rPr>
          <w:lang w:eastAsia="en-US"/>
        </w:rPr>
        <w:t xml:space="preserve"> </w:t>
      </w:r>
      <w:r w:rsidR="00801DBB" w:rsidRPr="00792D2C">
        <w:rPr>
          <w:b/>
          <w:bCs/>
        </w:rPr>
        <w:t>Constituição da República Federativa do Brasil.</w:t>
      </w:r>
      <w:r w:rsidR="00F35899" w:rsidRPr="00792D2C">
        <w:rPr>
          <w:b/>
          <w:bCs/>
        </w:rPr>
        <w:t xml:space="preserve"> </w:t>
      </w:r>
      <w:r w:rsidR="00F35899" w:rsidRPr="00792D2C">
        <w:t xml:space="preserve">Brasília, DF: </w:t>
      </w:r>
      <w:r w:rsidR="001A131B" w:rsidRPr="00792D2C">
        <w:t>P</w:t>
      </w:r>
      <w:r w:rsidR="005C6543" w:rsidRPr="00792D2C">
        <w:t>residência da República</w:t>
      </w:r>
      <w:r w:rsidR="002A311C" w:rsidRPr="00792D2C">
        <w:t xml:space="preserve">, [2022]. Disponível em: </w:t>
      </w:r>
      <w:hyperlink r:id="rId24" w:history="1">
        <w:r w:rsidR="0055061A" w:rsidRPr="00792D2C">
          <w:rPr>
            <w:rStyle w:val="Hyperlink"/>
            <w:color w:val="auto"/>
            <w:u w:val="none"/>
            <w:lang w:eastAsia="en-US"/>
          </w:rPr>
          <w:t>https://www.planalto.gov.br/ccivil_03/constituicao/constituicao.htm</w:t>
        </w:r>
      </w:hyperlink>
      <w:r w:rsidR="002A311C" w:rsidRPr="00792D2C">
        <w:rPr>
          <w:lang w:eastAsia="en-US"/>
        </w:rPr>
        <w:t xml:space="preserve">. </w:t>
      </w:r>
      <w:r w:rsidR="00786376" w:rsidRPr="00792D2C">
        <w:rPr>
          <w:lang w:eastAsia="en-US"/>
        </w:rPr>
        <w:t xml:space="preserve">Acesso em: </w:t>
      </w:r>
      <w:r w:rsidR="007050EB" w:rsidRPr="00792D2C">
        <w:rPr>
          <w:lang w:eastAsia="en-US"/>
        </w:rPr>
        <w:t>25 set. 2022.</w:t>
      </w:r>
    </w:p>
    <w:p w14:paraId="776DE597" w14:textId="77777777" w:rsidR="00A00914" w:rsidRPr="00E85D2C" w:rsidRDefault="00A00914" w:rsidP="00C23394">
      <w:pPr>
        <w:autoSpaceDE w:val="0"/>
        <w:autoSpaceDN w:val="0"/>
        <w:adjustRightInd w:val="0"/>
        <w:rPr>
          <w:lang w:eastAsia="en-US"/>
        </w:rPr>
      </w:pPr>
    </w:p>
    <w:p w14:paraId="6764F956" w14:textId="77777777" w:rsidR="001A64FC" w:rsidRPr="00E85D2C" w:rsidRDefault="001A64FC" w:rsidP="001A64FC">
      <w:pPr>
        <w:autoSpaceDE w:val="0"/>
        <w:autoSpaceDN w:val="0"/>
        <w:adjustRightInd w:val="0"/>
        <w:rPr>
          <w:rFonts w:eastAsia="TimesNewRomanPS-BoldMT"/>
          <w:lang w:eastAsia="en-US"/>
        </w:rPr>
      </w:pPr>
      <w:r w:rsidRPr="00E85D2C">
        <w:rPr>
          <w:lang w:eastAsia="en-US"/>
        </w:rPr>
        <w:t>BRASIL. Marinha do Brasil. Comando-Geral do Corpo de Fuzileiros Navais</w:t>
      </w:r>
      <w:r w:rsidRPr="00E85D2C">
        <w:rPr>
          <w:rFonts w:ascii="TimesNewRomanPS-BoldMT" w:eastAsia="TimesNewRomanPS-BoldMT" w:cs="TimesNewRomanPS-BoldMT"/>
          <w:lang w:eastAsia="en-US"/>
        </w:rPr>
        <w:t xml:space="preserve">. </w:t>
      </w:r>
      <w:r w:rsidRPr="00E85D2C">
        <w:rPr>
          <w:b/>
          <w:bCs/>
          <w:lang w:eastAsia="en-US"/>
        </w:rPr>
        <w:t>Manual de Deslocamentos Motorizados de Fuzileiros Navais</w:t>
      </w:r>
      <w:r w:rsidRPr="00E85D2C">
        <w:rPr>
          <w:lang w:eastAsia="en-US"/>
        </w:rPr>
        <w:t xml:space="preserve"> </w:t>
      </w:r>
      <w:r w:rsidRPr="00E85D2C">
        <w:rPr>
          <w:b/>
          <w:bCs/>
          <w:lang w:eastAsia="en-US"/>
        </w:rPr>
        <w:t>(</w:t>
      </w:r>
      <w:r w:rsidRPr="00E85D2C">
        <w:rPr>
          <w:rFonts w:eastAsia="TimesNewRomanPS-BoldMT"/>
          <w:b/>
          <w:bCs/>
          <w:lang w:eastAsia="en-US"/>
        </w:rPr>
        <w:t>CGCFN-40.8)</w:t>
      </w:r>
      <w:r w:rsidRPr="00E85D2C">
        <w:rPr>
          <w:rFonts w:eastAsia="TimesNewRomanPS-BoldMT"/>
          <w:lang w:eastAsia="en-US"/>
        </w:rPr>
        <w:t>. Rio de Janeiro</w:t>
      </w:r>
      <w:r>
        <w:rPr>
          <w:rFonts w:eastAsia="TimesNewRomanPS-BoldMT"/>
          <w:lang w:eastAsia="en-US"/>
        </w:rPr>
        <w:t>, RJ,</w:t>
      </w:r>
      <w:r w:rsidRPr="00E85D2C">
        <w:rPr>
          <w:rFonts w:eastAsia="TimesNewRomanPS-BoldMT"/>
          <w:lang w:eastAsia="en-US"/>
        </w:rPr>
        <w:t xml:space="preserve"> 2020c.</w:t>
      </w:r>
    </w:p>
    <w:p w14:paraId="0491C5FC" w14:textId="77777777" w:rsidR="001A64FC" w:rsidRPr="00E85D2C" w:rsidRDefault="001A64FC" w:rsidP="00C23394">
      <w:pPr>
        <w:autoSpaceDE w:val="0"/>
        <w:autoSpaceDN w:val="0"/>
        <w:adjustRightInd w:val="0"/>
        <w:rPr>
          <w:lang w:eastAsia="en-US"/>
        </w:rPr>
      </w:pPr>
    </w:p>
    <w:p w14:paraId="2B3212D7" w14:textId="783D26B1" w:rsidR="004A3822" w:rsidRPr="00E85D2C" w:rsidRDefault="004A3822" w:rsidP="00C23394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BRASIL. Marinha do Brasil. Diretoria-geral do material da marinha. </w:t>
      </w:r>
      <w:r w:rsidRPr="00E85D2C">
        <w:rPr>
          <w:b/>
          <w:bCs/>
          <w:lang w:eastAsia="en-US"/>
        </w:rPr>
        <w:t>Normas básicas de</w:t>
      </w:r>
      <w:r w:rsidR="008232AD" w:rsidRPr="00E85D2C">
        <w:rPr>
          <w:b/>
          <w:bCs/>
          <w:lang w:eastAsia="en-US"/>
        </w:rPr>
        <w:t xml:space="preserve"> </w:t>
      </w:r>
      <w:r w:rsidRPr="00E85D2C">
        <w:rPr>
          <w:b/>
          <w:bCs/>
          <w:lang w:eastAsia="en-US"/>
        </w:rPr>
        <w:t>segurança para munição e explosivos (DGMM-8000)</w:t>
      </w:r>
      <w:r w:rsidRPr="00E85D2C">
        <w:rPr>
          <w:lang w:eastAsia="en-US"/>
        </w:rPr>
        <w:t>. Rio de Janeiro,</w:t>
      </w:r>
      <w:r w:rsidR="007E5112">
        <w:rPr>
          <w:lang w:eastAsia="en-US"/>
        </w:rPr>
        <w:t xml:space="preserve"> RJ,</w:t>
      </w:r>
      <w:r w:rsidRPr="00E85D2C">
        <w:rPr>
          <w:lang w:eastAsia="en-US"/>
        </w:rPr>
        <w:t xml:space="preserve"> 2007.</w:t>
      </w:r>
    </w:p>
    <w:p w14:paraId="5D33EDB0" w14:textId="77777777" w:rsidR="00A00914" w:rsidRPr="00E85D2C" w:rsidRDefault="00A00914" w:rsidP="00C23394">
      <w:pPr>
        <w:autoSpaceDE w:val="0"/>
        <w:autoSpaceDN w:val="0"/>
        <w:adjustRightInd w:val="0"/>
        <w:rPr>
          <w:lang w:eastAsia="en-US"/>
        </w:rPr>
      </w:pPr>
    </w:p>
    <w:p w14:paraId="57FA0E9B" w14:textId="77777777" w:rsidR="00B33BC8" w:rsidRPr="00E85D2C" w:rsidRDefault="00B33BC8" w:rsidP="00B33BC8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>BRASIL. Marinha do Brasil.</w:t>
      </w:r>
      <w:r>
        <w:rPr>
          <w:lang w:eastAsia="en-US"/>
        </w:rPr>
        <w:t xml:space="preserve"> Estado-Maior da Armada.</w:t>
      </w:r>
      <w:r w:rsidRPr="00E85D2C">
        <w:rPr>
          <w:lang w:eastAsia="en-US"/>
        </w:rPr>
        <w:t xml:space="preserve"> </w:t>
      </w:r>
      <w:r w:rsidRPr="00E85D2C">
        <w:rPr>
          <w:b/>
          <w:bCs/>
          <w:lang w:eastAsia="en-US"/>
        </w:rPr>
        <w:t xml:space="preserve">Manual de Logística da Marinha </w:t>
      </w:r>
      <w:r>
        <w:rPr>
          <w:b/>
          <w:bCs/>
          <w:lang w:eastAsia="en-US"/>
        </w:rPr>
        <w:t>(</w:t>
      </w:r>
      <w:r w:rsidRPr="00E85D2C">
        <w:rPr>
          <w:b/>
          <w:bCs/>
          <w:lang w:eastAsia="en-US"/>
        </w:rPr>
        <w:t>EMA-400</w:t>
      </w:r>
      <w:r>
        <w:rPr>
          <w:b/>
          <w:bCs/>
          <w:lang w:eastAsia="en-US"/>
        </w:rPr>
        <w:t>)</w:t>
      </w:r>
      <w:r w:rsidRPr="00E85D2C">
        <w:rPr>
          <w:lang w:eastAsia="en-US"/>
        </w:rPr>
        <w:t>. 2. Rev. Brasília</w:t>
      </w:r>
      <w:r w:rsidRPr="00E85D2C">
        <w:t>, DF,</w:t>
      </w:r>
      <w:r w:rsidRPr="00E85D2C">
        <w:rPr>
          <w:lang w:eastAsia="en-US"/>
        </w:rPr>
        <w:t xml:space="preserve"> 2003.</w:t>
      </w:r>
    </w:p>
    <w:p w14:paraId="13B9BFA6" w14:textId="77777777" w:rsidR="00B33BC8" w:rsidRPr="00E85D2C" w:rsidRDefault="00B33BC8" w:rsidP="00C23394">
      <w:pPr>
        <w:autoSpaceDE w:val="0"/>
        <w:autoSpaceDN w:val="0"/>
        <w:adjustRightInd w:val="0"/>
        <w:rPr>
          <w:lang w:eastAsia="en-US"/>
        </w:rPr>
      </w:pPr>
    </w:p>
    <w:p w14:paraId="40476426" w14:textId="5B9C6A8F" w:rsidR="004A3822" w:rsidRPr="00792D2C" w:rsidRDefault="004A3822" w:rsidP="00C23394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BRASIL. Marinha do Brasil. Estado-Maior da Armada. </w:t>
      </w:r>
      <w:r w:rsidR="00FB22C9" w:rsidRPr="00E85D2C">
        <w:rPr>
          <w:b/>
          <w:bCs/>
        </w:rPr>
        <w:t xml:space="preserve">Plano Estratégico da Marinha </w:t>
      </w:r>
      <w:r w:rsidR="00FB22C9" w:rsidRPr="00792D2C">
        <w:rPr>
          <w:b/>
          <w:bCs/>
        </w:rPr>
        <w:t>(PEM 2040)</w:t>
      </w:r>
      <w:r w:rsidRPr="00792D2C">
        <w:rPr>
          <w:lang w:eastAsia="en-US"/>
        </w:rPr>
        <w:t>. Brasília</w:t>
      </w:r>
      <w:r w:rsidR="007E5112" w:rsidRPr="00E85D2C">
        <w:t>, DF,</w:t>
      </w:r>
      <w:r w:rsidRPr="00792D2C">
        <w:rPr>
          <w:lang w:eastAsia="en-US"/>
        </w:rPr>
        <w:t xml:space="preserve"> 20</w:t>
      </w:r>
      <w:r w:rsidR="008F0DA7" w:rsidRPr="00792D2C">
        <w:rPr>
          <w:lang w:eastAsia="en-US"/>
        </w:rPr>
        <w:t>20</w:t>
      </w:r>
      <w:r w:rsidR="00670FF1" w:rsidRPr="00792D2C">
        <w:rPr>
          <w:lang w:eastAsia="en-US"/>
        </w:rPr>
        <w:t>b</w:t>
      </w:r>
      <w:r w:rsidRPr="00792D2C">
        <w:rPr>
          <w:lang w:eastAsia="en-US"/>
        </w:rPr>
        <w:t>.</w:t>
      </w:r>
      <w:r w:rsidR="00392509" w:rsidRPr="00792D2C">
        <w:rPr>
          <w:lang w:eastAsia="en-US"/>
        </w:rPr>
        <w:t xml:space="preserve"> Disponível em: </w:t>
      </w:r>
      <w:hyperlink r:id="rId25" w:history="1">
        <w:r w:rsidR="0055061A" w:rsidRPr="00792D2C">
          <w:rPr>
            <w:rStyle w:val="Hyperlink"/>
            <w:color w:val="auto"/>
            <w:u w:val="none"/>
            <w:lang w:eastAsia="en-US"/>
          </w:rPr>
          <w:t>https://www.marinha.mil.br/sites/all/modules/pub_pem_2040/book.html</w:t>
        </w:r>
      </w:hyperlink>
      <w:r w:rsidR="00DF282D" w:rsidRPr="00792D2C">
        <w:rPr>
          <w:lang w:eastAsia="en-US"/>
        </w:rPr>
        <w:t xml:space="preserve">. Acesso em: </w:t>
      </w:r>
      <w:r w:rsidR="00303912" w:rsidRPr="00792D2C">
        <w:rPr>
          <w:lang w:eastAsia="en-US"/>
        </w:rPr>
        <w:t>05 set. 2022</w:t>
      </w:r>
      <w:r w:rsidR="00E2785F" w:rsidRPr="00792D2C">
        <w:rPr>
          <w:lang w:eastAsia="en-US"/>
        </w:rPr>
        <w:t>.</w:t>
      </w:r>
    </w:p>
    <w:p w14:paraId="704097FB" w14:textId="77777777" w:rsidR="00902BFB" w:rsidRDefault="00902BFB" w:rsidP="00C23394">
      <w:pPr>
        <w:autoSpaceDE w:val="0"/>
        <w:autoSpaceDN w:val="0"/>
        <w:adjustRightInd w:val="0"/>
        <w:rPr>
          <w:lang w:eastAsia="en-US"/>
        </w:rPr>
      </w:pPr>
    </w:p>
    <w:p w14:paraId="46F91234" w14:textId="77777777" w:rsidR="00B33BC8" w:rsidRPr="00E85D2C" w:rsidRDefault="00B33BC8" w:rsidP="00B33BC8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BRASIL. Marinha do Brasil. Secretaria-Geral da Marinha. </w:t>
      </w:r>
      <w:r w:rsidRPr="00E85D2C">
        <w:rPr>
          <w:b/>
          <w:bCs/>
          <w:lang w:eastAsia="en-US"/>
        </w:rPr>
        <w:t>Normas para Execução do Abastecimento (SGM-201)</w:t>
      </w:r>
      <w:r w:rsidRPr="00E85D2C">
        <w:rPr>
          <w:lang w:eastAsia="en-US"/>
        </w:rPr>
        <w:t>. 7. Rev. Brasília</w:t>
      </w:r>
      <w:r w:rsidRPr="00E85D2C">
        <w:t>, DF,</w:t>
      </w:r>
      <w:r w:rsidRPr="00E85D2C">
        <w:rPr>
          <w:lang w:eastAsia="en-US"/>
        </w:rPr>
        <w:t xml:space="preserve"> 2020a.</w:t>
      </w:r>
    </w:p>
    <w:p w14:paraId="7ACDDF36" w14:textId="77777777" w:rsidR="00B33BC8" w:rsidRDefault="00B33BC8" w:rsidP="00C23394">
      <w:pPr>
        <w:autoSpaceDE w:val="0"/>
        <w:autoSpaceDN w:val="0"/>
        <w:adjustRightInd w:val="0"/>
        <w:rPr>
          <w:lang w:eastAsia="en-US"/>
        </w:rPr>
      </w:pPr>
    </w:p>
    <w:p w14:paraId="741CDFC6" w14:textId="77777777" w:rsidR="002C79C6" w:rsidRPr="00792D2C" w:rsidRDefault="002C79C6" w:rsidP="002C79C6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BRASIL. Ministério da Defesa. de 22 de julho de 2020. </w:t>
      </w:r>
      <w:r w:rsidRPr="00E85D2C">
        <w:rPr>
          <w:b/>
          <w:bCs/>
          <w:lang w:eastAsia="en-US"/>
        </w:rPr>
        <w:t>Encaminha a Política Nacional de Defesa (PND) e a Estratégia Nacional de Defesa (END)</w:t>
      </w:r>
      <w:r w:rsidRPr="00E85D2C">
        <w:rPr>
          <w:lang w:eastAsia="en-US"/>
        </w:rPr>
        <w:t>.</w:t>
      </w:r>
      <w:r>
        <w:rPr>
          <w:lang w:eastAsia="en-US"/>
        </w:rPr>
        <w:t xml:space="preserve"> </w:t>
      </w:r>
      <w:r w:rsidRPr="00E85D2C">
        <w:t>Brasília, DF, 20</w:t>
      </w:r>
      <w:r>
        <w:t>19</w:t>
      </w:r>
      <w:r w:rsidRPr="00E85D2C">
        <w:t>.</w:t>
      </w:r>
      <w:r w:rsidRPr="00E85D2C">
        <w:rPr>
          <w:lang w:eastAsia="en-US"/>
        </w:rPr>
        <w:t xml:space="preserve"> Disponível </w:t>
      </w:r>
      <w:r w:rsidRPr="00792D2C">
        <w:rPr>
          <w:lang w:eastAsia="en-US"/>
        </w:rPr>
        <w:t xml:space="preserve">em: </w:t>
      </w:r>
      <w:hyperlink r:id="rId26" w:history="1">
        <w:r w:rsidRPr="00792D2C">
          <w:rPr>
            <w:rStyle w:val="Hyperlink"/>
            <w:color w:val="auto"/>
            <w:u w:val="none"/>
            <w:lang w:eastAsia="en-US"/>
          </w:rPr>
          <w:t>https://www.gov.br/defesa/pt-br/assuntos/copy_of_estado-e-defesa/pnd_end_congresso_.pdf</w:t>
        </w:r>
      </w:hyperlink>
      <w:r w:rsidRPr="00792D2C">
        <w:rPr>
          <w:lang w:eastAsia="en-US"/>
        </w:rPr>
        <w:t>. Acesso em: 12 set. 2022.</w:t>
      </w:r>
    </w:p>
    <w:p w14:paraId="766F3ED6" w14:textId="77777777" w:rsidR="002C79C6" w:rsidRPr="00E85D2C" w:rsidRDefault="002C79C6" w:rsidP="00C23394">
      <w:pPr>
        <w:autoSpaceDE w:val="0"/>
        <w:autoSpaceDN w:val="0"/>
        <w:adjustRightInd w:val="0"/>
        <w:rPr>
          <w:lang w:eastAsia="en-US"/>
        </w:rPr>
      </w:pPr>
    </w:p>
    <w:p w14:paraId="1AC759E5" w14:textId="77777777" w:rsidR="00AA71EC" w:rsidRPr="00E85D2C" w:rsidRDefault="00AA71EC" w:rsidP="00AA71EC">
      <w:pPr>
        <w:autoSpaceDE w:val="0"/>
        <w:autoSpaceDN w:val="0"/>
        <w:adjustRightInd w:val="0"/>
      </w:pPr>
      <w:r w:rsidRPr="00E85D2C">
        <w:t xml:space="preserve">BRASIL. Ministério da Defesa. Portaria Normativa nº 614/MD, de 24 de outubro de 2002: </w:t>
      </w:r>
      <w:r w:rsidRPr="00E85D2C">
        <w:rPr>
          <w:b/>
          <w:bCs/>
        </w:rPr>
        <w:t>Dispõe sobre a Doutrina de Logística Militar: MD42-M-02</w:t>
      </w:r>
      <w:r w:rsidRPr="00E85D2C">
        <w:t>. 3. ed. Brasília, DF, 2016.</w:t>
      </w:r>
    </w:p>
    <w:p w14:paraId="6CD06D25" w14:textId="77777777" w:rsidR="00AA71EC" w:rsidRPr="00E85D2C" w:rsidRDefault="00AA71EC" w:rsidP="00AA71EC">
      <w:pPr>
        <w:autoSpaceDE w:val="0"/>
        <w:autoSpaceDN w:val="0"/>
        <w:adjustRightInd w:val="0"/>
      </w:pPr>
    </w:p>
    <w:p w14:paraId="12F8252C" w14:textId="77777777" w:rsidR="00AA71EC" w:rsidRPr="00E85D2C" w:rsidRDefault="00AA71EC" w:rsidP="00AA71EC">
      <w:pPr>
        <w:autoSpaceDE w:val="0"/>
        <w:autoSpaceDN w:val="0"/>
        <w:adjustRightInd w:val="0"/>
      </w:pPr>
      <w:r w:rsidRPr="00E85D2C">
        <w:t xml:space="preserve">BRASIL. Ministério da Defesa. Portaria Normativa nº 620/MD, de 8 de março 2013: </w:t>
      </w:r>
      <w:r w:rsidRPr="00E85D2C">
        <w:rPr>
          <w:b/>
          <w:bCs/>
        </w:rPr>
        <w:t>Dispõe sobre o Manual de Transportes para uso nas Forças Armadas: MD34-M-04</w:t>
      </w:r>
      <w:r w:rsidRPr="00E85D2C">
        <w:t>. 1. ed. Brasília, DF, 2013a.</w:t>
      </w:r>
    </w:p>
    <w:p w14:paraId="54B6BEDB" w14:textId="77777777" w:rsidR="00AA71EC" w:rsidRPr="00E85D2C" w:rsidRDefault="00AA71EC" w:rsidP="00AA71EC">
      <w:pPr>
        <w:autoSpaceDE w:val="0"/>
        <w:autoSpaceDN w:val="0"/>
        <w:adjustRightInd w:val="0"/>
      </w:pPr>
    </w:p>
    <w:p w14:paraId="01C4C868" w14:textId="77777777" w:rsidR="00AA71EC" w:rsidRPr="00E85D2C" w:rsidRDefault="00AA71EC" w:rsidP="00AA71EC">
      <w:pPr>
        <w:autoSpaceDE w:val="0"/>
        <w:autoSpaceDN w:val="0"/>
        <w:adjustRightInd w:val="0"/>
      </w:pPr>
      <w:r w:rsidRPr="00E85D2C">
        <w:t>BRASIL. Ministério da Defesa. Portaria Normativa nº 747/MD, de 20 de março de 2013</w:t>
      </w:r>
      <w:r w:rsidRPr="00E85D2C">
        <w:rPr>
          <w:b/>
          <w:bCs/>
        </w:rPr>
        <w:t>: Aprova as Normas para o Transporte nas Forças Armadas: MD34-N-01</w:t>
      </w:r>
      <w:r w:rsidRPr="00E85D2C">
        <w:rPr>
          <w:i/>
          <w:iCs/>
        </w:rPr>
        <w:t xml:space="preserve">. </w:t>
      </w:r>
      <w:r w:rsidRPr="00E85D2C">
        <w:t>1. ed. Brasília, DF, 2013b.</w:t>
      </w:r>
    </w:p>
    <w:p w14:paraId="2FE90DE8" w14:textId="77777777" w:rsidR="00AA71EC" w:rsidRPr="00E85D2C" w:rsidRDefault="00AA71EC" w:rsidP="00C23394">
      <w:pPr>
        <w:autoSpaceDE w:val="0"/>
        <w:autoSpaceDN w:val="0"/>
        <w:adjustRightInd w:val="0"/>
        <w:rPr>
          <w:lang w:eastAsia="en-US"/>
        </w:rPr>
      </w:pPr>
    </w:p>
    <w:p w14:paraId="768825F5" w14:textId="787E72BD" w:rsidR="00FB39B9" w:rsidRPr="00E85D2C" w:rsidRDefault="00A97D60" w:rsidP="00C23394">
      <w:pPr>
        <w:autoSpaceDE w:val="0"/>
        <w:autoSpaceDN w:val="0"/>
        <w:adjustRightInd w:val="0"/>
      </w:pPr>
      <w:r w:rsidRPr="00E85D2C">
        <w:rPr>
          <w:lang w:eastAsia="en-US"/>
        </w:rPr>
        <w:t>BRASIL</w:t>
      </w:r>
      <w:r w:rsidR="009522BF" w:rsidRPr="00E85D2C">
        <w:rPr>
          <w:lang w:eastAsia="en-US"/>
        </w:rPr>
        <w:t xml:space="preserve">. </w:t>
      </w:r>
      <w:r w:rsidR="009522BF" w:rsidRPr="00E85D2C">
        <w:t xml:space="preserve">Ministério da Defesa. Portaria Normativa </w:t>
      </w:r>
      <w:r w:rsidR="00B33BC8" w:rsidRPr="00E85D2C">
        <w:t>nº</w:t>
      </w:r>
      <w:r w:rsidR="009522BF" w:rsidRPr="00E85D2C">
        <w:t xml:space="preserve"> 614/MD, de 24 de outubro de 2002: </w:t>
      </w:r>
      <w:r w:rsidR="009522BF" w:rsidRPr="00E85D2C">
        <w:rPr>
          <w:b/>
          <w:bCs/>
        </w:rPr>
        <w:t>Dispõe sobre a Doutrina de Logística Militar: MD42-M-02</w:t>
      </w:r>
      <w:r w:rsidR="009522BF" w:rsidRPr="00E85D2C">
        <w:t>. 2. ed. Brasília, DF, 2002.</w:t>
      </w:r>
    </w:p>
    <w:p w14:paraId="66B18E8C" w14:textId="77777777" w:rsidR="00902BFB" w:rsidRPr="00E85D2C" w:rsidRDefault="00902BFB" w:rsidP="00C23394">
      <w:pPr>
        <w:autoSpaceDE w:val="0"/>
        <w:autoSpaceDN w:val="0"/>
        <w:adjustRightInd w:val="0"/>
        <w:rPr>
          <w:lang w:eastAsia="en-US"/>
        </w:rPr>
      </w:pPr>
    </w:p>
    <w:p w14:paraId="54193F29" w14:textId="5A62C199" w:rsidR="0052487F" w:rsidRPr="007077D0" w:rsidRDefault="0052487F" w:rsidP="00C23394">
      <w:pPr>
        <w:autoSpaceDE w:val="0"/>
        <w:autoSpaceDN w:val="0"/>
        <w:adjustRightInd w:val="0"/>
        <w:rPr>
          <w:lang w:val="en-US" w:eastAsia="en-US"/>
        </w:rPr>
      </w:pPr>
      <w:r w:rsidRPr="00E85D2C">
        <w:rPr>
          <w:lang w:eastAsia="en-US"/>
        </w:rPr>
        <w:t>CHOPRA, Sunil; MEINDL, Peter.</w:t>
      </w:r>
      <w:r w:rsidRPr="00E85D2C">
        <w:rPr>
          <w:b/>
          <w:bCs/>
          <w:lang w:eastAsia="en-US"/>
        </w:rPr>
        <w:t xml:space="preserve"> Gerenciamento da Cadeia de Suprimentos: estratégia, planejamento e operação</w:t>
      </w:r>
      <w:r w:rsidRPr="00E85D2C">
        <w:rPr>
          <w:lang w:eastAsia="en-US"/>
        </w:rPr>
        <w:t xml:space="preserve">. </w:t>
      </w:r>
      <w:r w:rsidRPr="007077D0">
        <w:rPr>
          <w:lang w:val="en-US" w:eastAsia="en-US"/>
        </w:rPr>
        <w:t>São Paulo: Pearson Prentice Hall, 2003.</w:t>
      </w:r>
    </w:p>
    <w:p w14:paraId="6521C2B6" w14:textId="77777777" w:rsidR="00902BFB" w:rsidRPr="007077D0" w:rsidRDefault="00902BFB" w:rsidP="00C23394">
      <w:pPr>
        <w:autoSpaceDE w:val="0"/>
        <w:autoSpaceDN w:val="0"/>
        <w:adjustRightInd w:val="0"/>
        <w:rPr>
          <w:lang w:val="en-US" w:eastAsia="en-US"/>
        </w:rPr>
      </w:pPr>
    </w:p>
    <w:p w14:paraId="63C2A84E" w14:textId="0075C6CB" w:rsidR="00493CAE" w:rsidRPr="00493CAE" w:rsidRDefault="00493CAE" w:rsidP="00C23394">
      <w:pPr>
        <w:autoSpaceDE w:val="0"/>
        <w:autoSpaceDN w:val="0"/>
        <w:adjustRightInd w:val="0"/>
        <w:rPr>
          <w:lang w:eastAsia="en-US"/>
        </w:rPr>
      </w:pPr>
      <w:r w:rsidRPr="007077D0">
        <w:rPr>
          <w:shd w:val="clear" w:color="auto" w:fill="FFFFFF"/>
          <w:lang w:val="en-US"/>
        </w:rPr>
        <w:t>CRESWELL, John W.; CRESWELL, J. David. </w:t>
      </w:r>
      <w:r w:rsidRPr="00C6796D">
        <w:rPr>
          <w:b/>
          <w:bCs/>
          <w:shd w:val="clear" w:color="auto" w:fill="FFFFFF"/>
        </w:rPr>
        <w:t>Projeto de pesquisa-: Métodos qualitativo, quantitativo e misto</w:t>
      </w:r>
      <w:r w:rsidRPr="00C6796D">
        <w:rPr>
          <w:shd w:val="clear" w:color="auto" w:fill="FFFFFF"/>
        </w:rPr>
        <w:t xml:space="preserve">. Penso Editora, 2021. </w:t>
      </w:r>
      <w:r w:rsidR="00270630" w:rsidRPr="00C6796D">
        <w:rPr>
          <w:shd w:val="clear" w:color="auto" w:fill="FFFFFF"/>
        </w:rPr>
        <w:t>Disponível em:</w:t>
      </w:r>
      <w:r w:rsidR="00C6796D" w:rsidRPr="00C6796D">
        <w:rPr>
          <w:shd w:val="clear" w:color="auto" w:fill="FFFFFF"/>
        </w:rPr>
        <w:t xml:space="preserve"> </w:t>
      </w:r>
      <w:hyperlink r:id="rId27" w:history="1">
        <w:r w:rsidR="00C6796D" w:rsidRPr="00C6796D">
          <w:rPr>
            <w:rStyle w:val="Hyperlink"/>
            <w:color w:val="auto"/>
            <w:u w:val="none"/>
            <w:shd w:val="clear" w:color="auto" w:fill="FFFFFF"/>
          </w:rPr>
          <w:t>https://books.google.com.br/books?hl=pt-BR&amp;lr=&amp;id=URclEAAAQBAJ&amp;oi=fnd&amp;pg=PT3&amp;dq=PROJETO+DE+PESQUISA+M%C3%A9todos+qualitativo,+quantitativo+e+misto+2a+edi%C3%A7%C3%A3o&amp;ots=9f6QeZN1yA&amp;sig=m9Kaw61_WfTDpLELCiOxDQSDxeo</w:t>
        </w:r>
      </w:hyperlink>
      <w:r w:rsidR="00270630" w:rsidRPr="00C6796D">
        <w:rPr>
          <w:shd w:val="clear" w:color="auto" w:fill="FFFFFF"/>
        </w:rPr>
        <w:t xml:space="preserve">. Acesso em: </w:t>
      </w:r>
      <w:r w:rsidR="002F1DB5" w:rsidRPr="00C6796D">
        <w:rPr>
          <w:shd w:val="clear" w:color="auto" w:fill="FFFFFF"/>
        </w:rPr>
        <w:t xml:space="preserve">05 set. </w:t>
      </w:r>
      <w:r w:rsidR="002F1DB5">
        <w:rPr>
          <w:shd w:val="clear" w:color="auto" w:fill="FFFFFF"/>
        </w:rPr>
        <w:t>2022.</w:t>
      </w:r>
    </w:p>
    <w:p w14:paraId="72B5285A" w14:textId="77777777" w:rsidR="00493CAE" w:rsidRPr="00E85D2C" w:rsidRDefault="00493CAE" w:rsidP="00C23394">
      <w:pPr>
        <w:autoSpaceDE w:val="0"/>
        <w:autoSpaceDN w:val="0"/>
        <w:adjustRightInd w:val="0"/>
        <w:rPr>
          <w:lang w:eastAsia="en-US"/>
        </w:rPr>
      </w:pPr>
    </w:p>
    <w:p w14:paraId="7C2054FD" w14:textId="25C11FDC" w:rsidR="00D0217B" w:rsidRPr="00792D2C" w:rsidRDefault="00D0217B" w:rsidP="00C23394">
      <w:pPr>
        <w:autoSpaceDE w:val="0"/>
        <w:autoSpaceDN w:val="0"/>
        <w:adjustRightInd w:val="0"/>
      </w:pPr>
      <w:r w:rsidRPr="00E85D2C">
        <w:t xml:space="preserve">DOMINGOS, Naiára Tavares. </w:t>
      </w:r>
      <w:r w:rsidRPr="00E85D2C">
        <w:rPr>
          <w:b/>
          <w:bCs/>
        </w:rPr>
        <w:t>Custos Perdidos e Insistência Irracional: Um Estudo do Comportamento de Alunos de Graduação de Cinco Cidades Brasileiras Frente a Decisões de Alocação de Recursos</w:t>
      </w:r>
      <w:r w:rsidRPr="00E85D2C">
        <w:t>.</w:t>
      </w:r>
      <w:r w:rsidR="00902BFB" w:rsidRPr="00E85D2C">
        <w:t xml:space="preserve"> </w:t>
      </w:r>
      <w:r w:rsidR="00C9582E">
        <w:t xml:space="preserve">Orientador: César Augusto Tibúrcio Silva. </w:t>
      </w:r>
      <w:r w:rsidRPr="00E85D2C">
        <w:t xml:space="preserve">Dissertação (mestrado) – Universidade de Brasília, Universidade Federal da Paraíba, Universidade Federal de Pernambuco e Universidade Federal do Rio Grande do Norte, Programa </w:t>
      </w:r>
      <w:r w:rsidRPr="00792D2C">
        <w:t>Multiinstitucional e Inter-Regional de Pós-Graduação em Ciências Contábeis, 2007. Disponível em:</w:t>
      </w:r>
      <w:r w:rsidR="00902BFB" w:rsidRPr="00792D2C">
        <w:t xml:space="preserve"> </w:t>
      </w:r>
      <w:hyperlink r:id="rId28" w:history="1">
        <w:r w:rsidR="00A84390" w:rsidRPr="00792D2C">
          <w:rPr>
            <w:rStyle w:val="Hyperlink"/>
            <w:color w:val="auto"/>
            <w:u w:val="none"/>
          </w:rPr>
          <w:t>http://ppgcont.unb.br/images/PPGCCMULTI/mest_dissert_133.pdf</w:t>
        </w:r>
      </w:hyperlink>
      <w:r w:rsidRPr="00792D2C">
        <w:t xml:space="preserve">. Acesso em: </w:t>
      </w:r>
      <w:r w:rsidR="005D5074" w:rsidRPr="00792D2C">
        <w:t>22</w:t>
      </w:r>
      <w:r w:rsidRPr="00792D2C">
        <w:t xml:space="preserve"> </w:t>
      </w:r>
      <w:r w:rsidR="005D5074" w:rsidRPr="00792D2C">
        <w:t>out</w:t>
      </w:r>
      <w:r w:rsidRPr="00792D2C">
        <w:t>. 202</w:t>
      </w:r>
      <w:r w:rsidR="005D5074" w:rsidRPr="00792D2C">
        <w:t>2</w:t>
      </w:r>
      <w:r w:rsidR="00571C5C" w:rsidRPr="00792D2C">
        <w:t>.</w:t>
      </w:r>
    </w:p>
    <w:p w14:paraId="2B8E92A4" w14:textId="77777777" w:rsidR="009E283A" w:rsidRDefault="009E283A" w:rsidP="00C23394">
      <w:pPr>
        <w:autoSpaceDE w:val="0"/>
        <w:autoSpaceDN w:val="0"/>
        <w:adjustRightInd w:val="0"/>
      </w:pPr>
    </w:p>
    <w:p w14:paraId="11A5962B" w14:textId="77777777" w:rsidR="00B73F03" w:rsidRPr="00792D2C" w:rsidRDefault="00B73F03" w:rsidP="00B73F03">
      <w:pPr>
        <w:autoSpaceDE w:val="0"/>
        <w:autoSpaceDN w:val="0"/>
        <w:adjustRightInd w:val="0"/>
        <w:rPr>
          <w:shd w:val="clear" w:color="auto" w:fill="FFFFFF"/>
        </w:rPr>
      </w:pPr>
      <w:r w:rsidRPr="00182D15">
        <w:rPr>
          <w:sz w:val="23"/>
          <w:szCs w:val="23"/>
          <w:lang w:eastAsia="en-US"/>
        </w:rPr>
        <w:t>FILHO, Djalma Alves</w:t>
      </w:r>
      <w:r w:rsidRPr="00792D2C">
        <w:rPr>
          <w:sz w:val="23"/>
          <w:szCs w:val="23"/>
          <w:lang w:eastAsia="en-US"/>
        </w:rPr>
        <w:t xml:space="preserve"> Cabral</w:t>
      </w:r>
      <w:r w:rsidRPr="00182D15">
        <w:rPr>
          <w:sz w:val="23"/>
          <w:szCs w:val="23"/>
          <w:lang w:eastAsia="en-US"/>
        </w:rPr>
        <w:t xml:space="preserve">; TORIGOE, Adilson Akira. </w:t>
      </w:r>
      <w:r w:rsidRPr="00182D15">
        <w:rPr>
          <w:b/>
          <w:bCs/>
          <w:sz w:val="23"/>
          <w:szCs w:val="23"/>
          <w:lang w:eastAsia="en-US"/>
        </w:rPr>
        <w:t>Fluxo Logístico Militar Terrestre: Ensinamentos da Logística Empresarial para as Operações Militares pós-Guerra Fria</w:t>
      </w:r>
      <w:r w:rsidRPr="00182D15">
        <w:rPr>
          <w:sz w:val="23"/>
          <w:szCs w:val="23"/>
          <w:lang w:eastAsia="en-US"/>
        </w:rPr>
        <w:t xml:space="preserve">. Publicação de Atualização dos Diplomados da Escola de Comando e Estado-Maior do Exército – PADECEME. nº 18. Rio de Janeiro, 2008. Disponível em: </w:t>
      </w:r>
      <w:hyperlink r:id="rId29" w:history="1">
        <w:r w:rsidRPr="00792D2C">
          <w:rPr>
            <w:rStyle w:val="Hyperlink"/>
            <w:color w:val="auto"/>
            <w:sz w:val="23"/>
            <w:szCs w:val="23"/>
            <w:u w:val="none"/>
            <w:lang w:eastAsia="en-US"/>
          </w:rPr>
          <w:t>http://ebrevistas.eb.mil.br/RMM/article/view/84</w:t>
        </w:r>
      </w:hyperlink>
      <w:r w:rsidRPr="00792D2C">
        <w:rPr>
          <w:sz w:val="23"/>
          <w:szCs w:val="23"/>
          <w:lang w:eastAsia="en-US"/>
        </w:rPr>
        <w:t>. Acesso em: 20 out. 2022.</w:t>
      </w:r>
    </w:p>
    <w:p w14:paraId="371F374F" w14:textId="77777777" w:rsidR="00B73F03" w:rsidRPr="00792D2C" w:rsidRDefault="00B73F03" w:rsidP="00C23394">
      <w:pPr>
        <w:autoSpaceDE w:val="0"/>
        <w:autoSpaceDN w:val="0"/>
        <w:adjustRightInd w:val="0"/>
      </w:pPr>
    </w:p>
    <w:p w14:paraId="0AB3AC33" w14:textId="2AD61CEF" w:rsidR="00705B8B" w:rsidRPr="00792D2C" w:rsidRDefault="00705B8B" w:rsidP="00C23394">
      <w:pPr>
        <w:autoSpaceDE w:val="0"/>
        <w:autoSpaceDN w:val="0"/>
        <w:adjustRightInd w:val="0"/>
      </w:pPr>
      <w:r w:rsidRPr="00792D2C">
        <w:t xml:space="preserve">FLEURY, A. C. &amp; FLEURY, M.T.L. Estratégias Competitivas e Competências Essenciais: perspective para a internacionalização da indústria. </w:t>
      </w:r>
      <w:r w:rsidRPr="00792D2C">
        <w:rPr>
          <w:b/>
          <w:bCs/>
        </w:rPr>
        <w:t>Revista Gestão &amp; Produção</w:t>
      </w:r>
      <w:r w:rsidRPr="00792D2C">
        <w:t>, v. 10, n. 2, p.129-144, 2003.</w:t>
      </w:r>
      <w:r w:rsidR="00A35E00" w:rsidRPr="00792D2C">
        <w:t xml:space="preserve"> Disponível em: </w:t>
      </w:r>
      <w:hyperlink r:id="rId30" w:history="1">
        <w:r w:rsidR="00A35E00" w:rsidRPr="00792D2C">
          <w:rPr>
            <w:rStyle w:val="Hyperlink"/>
            <w:color w:val="auto"/>
            <w:u w:val="none"/>
          </w:rPr>
          <w:t>https://www.scielo.br/j/gp/a/C8hMY4qXzCfGWd4v8VRwXJQ/abstract/?lang=pt</w:t>
        </w:r>
      </w:hyperlink>
      <w:r w:rsidR="00A35E00" w:rsidRPr="00792D2C">
        <w:t>. Acesso em:</w:t>
      </w:r>
      <w:r w:rsidR="00967B68" w:rsidRPr="00792D2C">
        <w:t xml:space="preserve"> 22 out. 2022.</w:t>
      </w:r>
    </w:p>
    <w:p w14:paraId="6FD09AFD" w14:textId="77777777" w:rsidR="00571C5C" w:rsidRPr="00792D2C" w:rsidRDefault="00571C5C" w:rsidP="00C23394">
      <w:pPr>
        <w:autoSpaceDE w:val="0"/>
        <w:autoSpaceDN w:val="0"/>
        <w:adjustRightInd w:val="0"/>
      </w:pPr>
    </w:p>
    <w:p w14:paraId="6880F3E7" w14:textId="19C56FF4" w:rsidR="00477BA0" w:rsidRPr="00792D2C" w:rsidRDefault="00477BA0" w:rsidP="00C23394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 xml:space="preserve">GIL. A.C. </w:t>
      </w:r>
      <w:r w:rsidRPr="00792D2C">
        <w:rPr>
          <w:b/>
          <w:bCs/>
          <w:lang w:eastAsia="en-US"/>
        </w:rPr>
        <w:t>Métodos e técnicas de pesquisa social</w:t>
      </w:r>
      <w:r w:rsidRPr="00792D2C">
        <w:rPr>
          <w:lang w:eastAsia="en-US"/>
        </w:rPr>
        <w:t>. 6 ed. São Paulo: Atlas, 2008.</w:t>
      </w:r>
    </w:p>
    <w:p w14:paraId="39210BD3" w14:textId="77777777" w:rsidR="00571C5C" w:rsidRPr="00792D2C" w:rsidRDefault="00571C5C" w:rsidP="00C23394">
      <w:pPr>
        <w:autoSpaceDE w:val="0"/>
        <w:autoSpaceDN w:val="0"/>
        <w:adjustRightInd w:val="0"/>
        <w:rPr>
          <w:lang w:eastAsia="en-US"/>
        </w:rPr>
      </w:pPr>
    </w:p>
    <w:p w14:paraId="7482FBC4" w14:textId="3E544C01" w:rsidR="00276C58" w:rsidRPr="00792D2C" w:rsidRDefault="00CE166B" w:rsidP="00C23394">
      <w:pPr>
        <w:autoSpaceDE w:val="0"/>
        <w:autoSpaceDN w:val="0"/>
        <w:adjustRightInd w:val="0"/>
      </w:pPr>
      <w:r w:rsidRPr="00792D2C">
        <w:t>KOBAYASHI,</w:t>
      </w:r>
      <w:r w:rsidR="00F67917" w:rsidRPr="00792D2C">
        <w:t xml:space="preserve"> Shun’Ichi</w:t>
      </w:r>
      <w:r w:rsidR="004B542D" w:rsidRPr="00792D2C">
        <w:t xml:space="preserve">. </w:t>
      </w:r>
      <w:r w:rsidR="004B542D" w:rsidRPr="00792D2C">
        <w:rPr>
          <w:b/>
          <w:bCs/>
        </w:rPr>
        <w:t xml:space="preserve">Renovação da logística: </w:t>
      </w:r>
      <w:r w:rsidR="00CB5A8C" w:rsidRPr="00792D2C">
        <w:rPr>
          <w:b/>
          <w:bCs/>
        </w:rPr>
        <w:t>como definir as estratégias de distribuição física global</w:t>
      </w:r>
      <w:r w:rsidR="00CB5A8C" w:rsidRPr="00792D2C">
        <w:t>.</w:t>
      </w:r>
      <w:r w:rsidR="00EA4BA8" w:rsidRPr="00792D2C">
        <w:t xml:space="preserve"> São Paulo. Atlas</w:t>
      </w:r>
      <w:r w:rsidR="008B5E46" w:rsidRPr="00792D2C">
        <w:t>, 2000.</w:t>
      </w:r>
    </w:p>
    <w:p w14:paraId="0719E61E" w14:textId="77777777" w:rsidR="00571C5C" w:rsidRPr="00792D2C" w:rsidRDefault="00571C5C" w:rsidP="00C23394">
      <w:pPr>
        <w:autoSpaceDE w:val="0"/>
        <w:autoSpaceDN w:val="0"/>
        <w:adjustRightInd w:val="0"/>
      </w:pPr>
    </w:p>
    <w:p w14:paraId="60516C30" w14:textId="31A28817" w:rsidR="0006186D" w:rsidRPr="00792D2C" w:rsidRDefault="00CC6FE3" w:rsidP="00C23394">
      <w:pPr>
        <w:autoSpaceDE w:val="0"/>
        <w:autoSpaceDN w:val="0"/>
        <w:adjustRightInd w:val="0"/>
        <w:rPr>
          <w:lang w:eastAsia="en-US"/>
        </w:rPr>
      </w:pPr>
      <w:r w:rsidRPr="00792D2C">
        <w:rPr>
          <w:lang w:eastAsia="en-US"/>
        </w:rPr>
        <w:t xml:space="preserve">OLIVEIRA, L.H. de. </w:t>
      </w:r>
      <w:r w:rsidRPr="00792D2C">
        <w:rPr>
          <w:b/>
          <w:bCs/>
          <w:lang w:eastAsia="en-US"/>
        </w:rPr>
        <w:t>Exemplo de cálculo de Ranking Médio para Likert: notas de aula. Metodologia científica e técnicas de pesquisa em administração</w:t>
      </w:r>
      <w:r w:rsidRPr="00792D2C">
        <w:rPr>
          <w:lang w:eastAsia="en-US"/>
        </w:rPr>
        <w:t>. 2005. Mestrado em Adm.</w:t>
      </w:r>
      <w:r w:rsidR="001E61DD" w:rsidRPr="00792D2C">
        <w:rPr>
          <w:lang w:eastAsia="en-US"/>
        </w:rPr>
        <w:t xml:space="preserve"> </w:t>
      </w:r>
      <w:r w:rsidRPr="00792D2C">
        <w:rPr>
          <w:lang w:eastAsia="en-US"/>
        </w:rPr>
        <w:t>e Desenvolvimento Organizacional. PPGA CNEC/FACECA: Varginha, 2005.</w:t>
      </w:r>
    </w:p>
    <w:p w14:paraId="47E1ABF4" w14:textId="77777777" w:rsidR="00571C5C" w:rsidRPr="00792D2C" w:rsidRDefault="00571C5C" w:rsidP="00C23394">
      <w:pPr>
        <w:autoSpaceDE w:val="0"/>
        <w:autoSpaceDN w:val="0"/>
        <w:adjustRightInd w:val="0"/>
        <w:rPr>
          <w:lang w:eastAsia="en-US"/>
        </w:rPr>
      </w:pPr>
    </w:p>
    <w:p w14:paraId="6FE33433" w14:textId="08003F58" w:rsidR="00571C5C" w:rsidRPr="007077D0" w:rsidRDefault="00EA09D7" w:rsidP="00571C5C">
      <w:pPr>
        <w:autoSpaceDE w:val="0"/>
        <w:autoSpaceDN w:val="0"/>
        <w:adjustRightInd w:val="0"/>
        <w:rPr>
          <w:lang w:val="en-US"/>
        </w:rPr>
      </w:pPr>
      <w:r w:rsidRPr="00E85D2C">
        <w:rPr>
          <w:color w:val="222222"/>
          <w:shd w:val="clear" w:color="auto" w:fill="FFFFFF"/>
        </w:rPr>
        <w:t>PORTELLA, Newton Carlos</w:t>
      </w:r>
      <w:r w:rsidR="00571D70">
        <w:rPr>
          <w:color w:val="222222"/>
          <w:shd w:val="clear" w:color="auto" w:fill="FFFFFF"/>
        </w:rPr>
        <w:t xml:space="preserve"> de Oliveira</w:t>
      </w:r>
      <w:r w:rsidRPr="00E85D2C">
        <w:rPr>
          <w:color w:val="222222"/>
          <w:shd w:val="clear" w:color="auto" w:fill="FFFFFF"/>
        </w:rPr>
        <w:t>; LOPES, Luiz Antônio Silveira; JÚNIOR, Orivalde Soares</w:t>
      </w:r>
      <w:r w:rsidR="00571D70">
        <w:rPr>
          <w:color w:val="222222"/>
          <w:shd w:val="clear" w:color="auto" w:fill="FFFFFF"/>
        </w:rPr>
        <w:t xml:space="preserve"> da Silva</w:t>
      </w:r>
      <w:r w:rsidRPr="00E85D2C">
        <w:rPr>
          <w:color w:val="222222"/>
          <w:shd w:val="clear" w:color="auto" w:fill="FFFFFF"/>
        </w:rPr>
        <w:t>. Roteirização colaborativa de veículos: aplicação na logística</w:t>
      </w:r>
      <w:r w:rsidR="00571D70">
        <w:rPr>
          <w:color w:val="222222"/>
          <w:shd w:val="clear" w:color="auto" w:fill="FFFFFF"/>
        </w:rPr>
        <w:t xml:space="preserve"> </w:t>
      </w:r>
      <w:r w:rsidRPr="00792D2C">
        <w:rPr>
          <w:shd w:val="clear" w:color="auto" w:fill="FFFFFF"/>
        </w:rPr>
        <w:t>militar. </w:t>
      </w:r>
      <w:r w:rsidRPr="00792D2C">
        <w:rPr>
          <w:b/>
          <w:bCs/>
          <w:shd w:val="clear" w:color="auto" w:fill="FFFFFF"/>
        </w:rPr>
        <w:t>Brazilian Journal of Development</w:t>
      </w:r>
      <w:r w:rsidRPr="00792D2C">
        <w:rPr>
          <w:shd w:val="clear" w:color="auto" w:fill="FFFFFF"/>
        </w:rPr>
        <w:t>, v. 6, n. 12, p. 98574-98591, 2020</w:t>
      </w:r>
      <w:r w:rsidR="00B652CC" w:rsidRPr="00792D2C">
        <w:t>.</w:t>
      </w:r>
      <w:r w:rsidR="00571C5C" w:rsidRPr="00792D2C">
        <w:t xml:space="preserve"> </w:t>
      </w:r>
      <w:r w:rsidR="00571C5C" w:rsidRPr="007077D0">
        <w:rPr>
          <w:lang w:val="en-US"/>
        </w:rPr>
        <w:t xml:space="preserve">Disponível em: </w:t>
      </w:r>
      <w:hyperlink r:id="rId31" w:history="1">
        <w:r w:rsidR="00382418" w:rsidRPr="007077D0">
          <w:rPr>
            <w:rStyle w:val="Hyperlink"/>
            <w:color w:val="auto"/>
            <w:u w:val="none"/>
            <w:lang w:val="en-US"/>
          </w:rPr>
          <w:t>https://www.brazilianjournals.com/index.php/BRJD/article/view/21656</w:t>
        </w:r>
      </w:hyperlink>
      <w:r w:rsidR="00571C5C" w:rsidRPr="007077D0">
        <w:rPr>
          <w:lang w:val="en-US"/>
        </w:rPr>
        <w:t>. Acesso em: 22 out. 2022.</w:t>
      </w:r>
    </w:p>
    <w:p w14:paraId="74B848C6" w14:textId="77777777" w:rsidR="00571C5C" w:rsidRPr="007077D0" w:rsidRDefault="00571C5C" w:rsidP="00C23394">
      <w:pPr>
        <w:autoSpaceDE w:val="0"/>
        <w:autoSpaceDN w:val="0"/>
        <w:adjustRightInd w:val="0"/>
        <w:rPr>
          <w:lang w:val="en-US" w:eastAsia="en-US"/>
        </w:rPr>
      </w:pPr>
    </w:p>
    <w:p w14:paraId="6AB0B6A6" w14:textId="0831E8AE" w:rsidR="00EF3327" w:rsidRPr="007077D0" w:rsidRDefault="00EF3327" w:rsidP="00C23394">
      <w:pPr>
        <w:autoSpaceDE w:val="0"/>
        <w:autoSpaceDN w:val="0"/>
        <w:adjustRightInd w:val="0"/>
        <w:rPr>
          <w:lang w:val="en-US"/>
        </w:rPr>
      </w:pPr>
      <w:r w:rsidRPr="00E85D2C">
        <w:rPr>
          <w:lang w:val="en-US"/>
        </w:rPr>
        <w:t xml:space="preserve">PRAHALAD, C. K.; HAMEL, G. The Core Competence of the Corporation. </w:t>
      </w:r>
      <w:r w:rsidRPr="007077D0">
        <w:rPr>
          <w:b/>
          <w:bCs/>
          <w:lang w:val="en-US"/>
        </w:rPr>
        <w:t>Harvard Business Review</w:t>
      </w:r>
      <w:r w:rsidRPr="007077D0">
        <w:rPr>
          <w:lang w:val="en-US"/>
        </w:rPr>
        <w:t>, v. 68, n. 3, p. 79-91, 1990</w:t>
      </w:r>
      <w:r w:rsidR="005E4023" w:rsidRPr="007077D0">
        <w:rPr>
          <w:lang w:val="en-US"/>
        </w:rPr>
        <w:t>.</w:t>
      </w:r>
    </w:p>
    <w:p w14:paraId="11ECC32E" w14:textId="77777777" w:rsidR="00125F1B" w:rsidRPr="007077D0" w:rsidRDefault="00125F1B" w:rsidP="00C23394">
      <w:pPr>
        <w:autoSpaceDE w:val="0"/>
        <w:autoSpaceDN w:val="0"/>
        <w:adjustRightInd w:val="0"/>
        <w:rPr>
          <w:lang w:val="en-US"/>
        </w:rPr>
      </w:pPr>
    </w:p>
    <w:p w14:paraId="6214C3B5" w14:textId="14D81212" w:rsidR="005E4023" w:rsidRPr="00E85D2C" w:rsidRDefault="005E4023" w:rsidP="00C23394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PRODANOV, C. C.; FREITAS, E. C. de. </w:t>
      </w:r>
      <w:r w:rsidRPr="00E85D2C">
        <w:rPr>
          <w:b/>
          <w:bCs/>
          <w:lang w:eastAsia="en-US"/>
        </w:rPr>
        <w:t>Metodologia do trabalho científico: métodos e</w:t>
      </w:r>
      <w:r w:rsidR="0088775B" w:rsidRPr="00E85D2C">
        <w:rPr>
          <w:b/>
          <w:bCs/>
          <w:lang w:eastAsia="en-US"/>
        </w:rPr>
        <w:t xml:space="preserve"> </w:t>
      </w:r>
      <w:r w:rsidRPr="00E85D2C">
        <w:rPr>
          <w:b/>
          <w:bCs/>
          <w:lang w:eastAsia="en-US"/>
        </w:rPr>
        <w:t>técnicas da pesquisa e do trabalho acadêmico</w:t>
      </w:r>
      <w:r w:rsidRPr="00E85D2C">
        <w:rPr>
          <w:lang w:eastAsia="en-US"/>
        </w:rPr>
        <w:t>. 2. ed. Novo Hamburgo: Feevale, 2013.</w:t>
      </w:r>
    </w:p>
    <w:p w14:paraId="38EB7017" w14:textId="77777777" w:rsidR="00125F1B" w:rsidRPr="00E85D2C" w:rsidRDefault="00125F1B" w:rsidP="00C23394">
      <w:pPr>
        <w:autoSpaceDE w:val="0"/>
        <w:autoSpaceDN w:val="0"/>
        <w:adjustRightInd w:val="0"/>
        <w:rPr>
          <w:lang w:eastAsia="en-US"/>
        </w:rPr>
      </w:pPr>
    </w:p>
    <w:p w14:paraId="4039F87B" w14:textId="05902C10" w:rsidR="00872F7E" w:rsidRDefault="00872F7E" w:rsidP="00C23394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RIBEIRO, D. P. </w:t>
      </w:r>
      <w:r w:rsidRPr="00E85D2C">
        <w:rPr>
          <w:b/>
          <w:bCs/>
          <w:lang w:eastAsia="en-US"/>
        </w:rPr>
        <w:t>A execução do transporte de material na marinha do Brasil e no exército brasileiro: Um estudo comparativo</w:t>
      </w:r>
      <w:r w:rsidRPr="00E85D2C">
        <w:rPr>
          <w:lang w:eastAsia="en-US"/>
        </w:rPr>
        <w:t xml:space="preserve">. </w:t>
      </w:r>
      <w:r w:rsidR="00113284">
        <w:t xml:space="preserve">Orientador: </w:t>
      </w:r>
      <w:r w:rsidR="00113284">
        <w:rPr>
          <w:color w:val="0D0D0D"/>
          <w:sz w:val="23"/>
          <w:szCs w:val="23"/>
        </w:rPr>
        <w:t>CMG (RM1) Marcos Luiz Portela</w:t>
      </w:r>
      <w:r w:rsidR="00C643B4">
        <w:rPr>
          <w:color w:val="0D0D0D"/>
          <w:sz w:val="23"/>
          <w:szCs w:val="23"/>
        </w:rPr>
        <w:t>.</w:t>
      </w:r>
      <w:r w:rsidR="00113284" w:rsidRPr="00E85D2C">
        <w:rPr>
          <w:lang w:eastAsia="en-US"/>
        </w:rPr>
        <w:t xml:space="preserve"> </w:t>
      </w:r>
      <w:r w:rsidRPr="00E85D2C">
        <w:rPr>
          <w:lang w:eastAsia="en-US"/>
        </w:rPr>
        <w:t>Dissertação</w:t>
      </w:r>
      <w:r w:rsidR="00C8781B">
        <w:rPr>
          <w:lang w:eastAsia="en-US"/>
        </w:rPr>
        <w:t xml:space="preserve"> (</w:t>
      </w:r>
      <w:r w:rsidR="00C8781B">
        <w:rPr>
          <w:sz w:val="23"/>
          <w:szCs w:val="23"/>
        </w:rPr>
        <w:t>Curso de Estado-Maior para Oficiais Superiores) -</w:t>
      </w:r>
      <w:r w:rsidRPr="00E85D2C">
        <w:rPr>
          <w:lang w:eastAsia="en-US"/>
        </w:rPr>
        <w:t xml:space="preserve"> Escola de Guerra Naval. Rio de Janeiro.</w:t>
      </w:r>
      <w:r w:rsidR="0039016D">
        <w:rPr>
          <w:lang w:eastAsia="en-US"/>
        </w:rPr>
        <w:t xml:space="preserve"> </w:t>
      </w:r>
      <w:r w:rsidRPr="00E85D2C">
        <w:rPr>
          <w:lang w:eastAsia="en-US"/>
        </w:rPr>
        <w:t xml:space="preserve">2021. </w:t>
      </w:r>
    </w:p>
    <w:p w14:paraId="3CF1147D" w14:textId="77777777" w:rsidR="001D022C" w:rsidRPr="001D022C" w:rsidRDefault="001D022C" w:rsidP="00C23394">
      <w:pPr>
        <w:autoSpaceDE w:val="0"/>
        <w:autoSpaceDN w:val="0"/>
        <w:adjustRightInd w:val="0"/>
        <w:rPr>
          <w:lang w:eastAsia="en-US"/>
        </w:rPr>
      </w:pPr>
    </w:p>
    <w:p w14:paraId="64445E3B" w14:textId="7F1EF943" w:rsidR="001D022C" w:rsidRPr="00B73F03" w:rsidRDefault="001D022C" w:rsidP="00C23394">
      <w:pPr>
        <w:autoSpaceDE w:val="0"/>
        <w:autoSpaceDN w:val="0"/>
        <w:adjustRightInd w:val="0"/>
        <w:rPr>
          <w:lang w:eastAsia="en-US"/>
        </w:rPr>
      </w:pPr>
      <w:r w:rsidRPr="00B73F03">
        <w:rPr>
          <w:shd w:val="clear" w:color="auto" w:fill="FFFFFF"/>
        </w:rPr>
        <w:t>ROCHA, Cristiano Andrade. A importância da função logística transporte para o desdobramento da Operação Acolhida. </w:t>
      </w:r>
      <w:r w:rsidRPr="00B73F03">
        <w:rPr>
          <w:b/>
          <w:bCs/>
          <w:shd w:val="clear" w:color="auto" w:fill="FFFFFF"/>
        </w:rPr>
        <w:t>Doutrina Militar Terrestre em Revista</w:t>
      </w:r>
      <w:r w:rsidRPr="00B73F03">
        <w:rPr>
          <w:shd w:val="clear" w:color="auto" w:fill="FFFFFF"/>
        </w:rPr>
        <w:t>, v. 1, n. 21, p. 28-37, 2020.</w:t>
      </w:r>
      <w:r w:rsidR="00C67426" w:rsidRPr="00B73F03">
        <w:rPr>
          <w:shd w:val="clear" w:color="auto" w:fill="FFFFFF"/>
        </w:rPr>
        <w:t xml:space="preserve"> </w:t>
      </w:r>
      <w:r w:rsidR="00E05CDF" w:rsidRPr="00B73F03">
        <w:rPr>
          <w:shd w:val="clear" w:color="auto" w:fill="FFFFFF"/>
        </w:rPr>
        <w:t xml:space="preserve">Disponível em: </w:t>
      </w:r>
      <w:hyperlink r:id="rId32" w:history="1">
        <w:r w:rsidR="00E05CDF" w:rsidRPr="00B73F03">
          <w:rPr>
            <w:rStyle w:val="Hyperlink"/>
            <w:color w:val="auto"/>
            <w:u w:val="none"/>
            <w:shd w:val="clear" w:color="auto" w:fill="FFFFFF"/>
          </w:rPr>
          <w:t>http://www.ebrevistas.eb.mil.br/DMT/article/view/3824</w:t>
        </w:r>
      </w:hyperlink>
      <w:r w:rsidR="00E05CDF" w:rsidRPr="00B73F03">
        <w:rPr>
          <w:shd w:val="clear" w:color="auto" w:fill="FFFFFF"/>
        </w:rPr>
        <w:t xml:space="preserve">. </w:t>
      </w:r>
      <w:r w:rsidR="00C67426" w:rsidRPr="00B73F03">
        <w:rPr>
          <w:shd w:val="clear" w:color="auto" w:fill="FFFFFF"/>
        </w:rPr>
        <w:t>Acess</w:t>
      </w:r>
      <w:r w:rsidR="00E05CDF" w:rsidRPr="00B73F03">
        <w:rPr>
          <w:shd w:val="clear" w:color="auto" w:fill="FFFFFF"/>
        </w:rPr>
        <w:t xml:space="preserve">o em: </w:t>
      </w:r>
      <w:r w:rsidR="0055636E" w:rsidRPr="00B73F03">
        <w:rPr>
          <w:shd w:val="clear" w:color="auto" w:fill="FFFFFF"/>
        </w:rPr>
        <w:t>05 set. 2022.</w:t>
      </w:r>
    </w:p>
    <w:p w14:paraId="05E2FAF1" w14:textId="77777777" w:rsidR="00125F1B" w:rsidRPr="007077D0" w:rsidRDefault="00125F1B" w:rsidP="00C23394">
      <w:pPr>
        <w:rPr>
          <w:shd w:val="clear" w:color="auto" w:fill="FFFFFF"/>
        </w:rPr>
      </w:pPr>
    </w:p>
    <w:p w14:paraId="5B701D45" w14:textId="6A3B71F8" w:rsidR="00626B68" w:rsidRPr="007077D0" w:rsidRDefault="00626B68" w:rsidP="005B540D">
      <w:pPr>
        <w:pStyle w:val="Default"/>
        <w:rPr>
          <w:rFonts w:ascii="Times New Roman" w:hAnsi="Times New Roman" w:cs="Times New Roman"/>
          <w:color w:val="auto"/>
          <w:shd w:val="clear" w:color="auto" w:fill="FFFFFF"/>
        </w:rPr>
      </w:pPr>
      <w:r w:rsidRPr="00626B68">
        <w:rPr>
          <w:rFonts w:ascii="Times New Roman" w:hAnsi="Times New Roman" w:cs="Times New Roman"/>
          <w:color w:val="auto"/>
          <w:shd w:val="clear" w:color="auto" w:fill="FFFFFF"/>
        </w:rPr>
        <w:t xml:space="preserve">SALUM, Maria Inácia Favila et al. </w:t>
      </w:r>
      <w:r w:rsidRPr="00EC71D9">
        <w:rPr>
          <w:rFonts w:ascii="Times New Roman" w:hAnsi="Times New Roman" w:cs="Times New Roman"/>
          <w:b/>
          <w:bCs/>
          <w:color w:val="auto"/>
          <w:shd w:val="clear" w:color="auto" w:fill="FFFFFF"/>
        </w:rPr>
        <w:t>Interoperabilidade logística: uma proposta de conceito, atributos e práticas</w:t>
      </w:r>
      <w:r w:rsidRPr="00626B68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="00524EC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524EC1" w:rsidRPr="005B540D">
        <w:rPr>
          <w:rFonts w:ascii="Times New Roman" w:hAnsi="Times New Roman" w:cs="Times New Roman"/>
          <w:lang w:eastAsia="en-US"/>
        </w:rPr>
        <w:t xml:space="preserve">Orientador: Prof. Dr. Carlos Manuel Taboada Rodriguez. </w:t>
      </w:r>
      <w:r w:rsidR="00524EC1" w:rsidRPr="005B540D">
        <w:rPr>
          <w:lang w:eastAsia="en-US"/>
        </w:rPr>
        <w:t>Dissertação (</w:t>
      </w:r>
      <w:r w:rsidR="00626D33" w:rsidRPr="005B540D">
        <w:rPr>
          <w:lang w:eastAsia="en-US"/>
        </w:rPr>
        <w:t xml:space="preserve">mestrado) - </w:t>
      </w:r>
      <w:r w:rsidR="005B540D" w:rsidRPr="005B540D">
        <w:rPr>
          <w:rFonts w:ascii="Times New Roman" w:hAnsi="Times New Roman" w:cs="Times New Roman"/>
          <w:lang w:eastAsia="en-US"/>
        </w:rPr>
        <w:t>Universidade Federal de Santa Catarina</w:t>
      </w:r>
      <w:r w:rsidR="001A2FF2">
        <w:rPr>
          <w:rFonts w:ascii="Times New Roman" w:hAnsi="Times New Roman" w:cs="Times New Roman"/>
          <w:lang w:eastAsia="en-US"/>
        </w:rPr>
        <w:t>. Florianópolis</w:t>
      </w:r>
      <w:r w:rsidR="002B32B7">
        <w:rPr>
          <w:rFonts w:ascii="Times New Roman" w:hAnsi="Times New Roman" w:cs="Times New Roman"/>
          <w:lang w:eastAsia="en-US"/>
        </w:rPr>
        <w:t>. SC</w:t>
      </w:r>
      <w:r w:rsidR="0039016D">
        <w:rPr>
          <w:rFonts w:ascii="Times New Roman" w:hAnsi="Times New Roman" w:cs="Times New Roman"/>
          <w:lang w:eastAsia="en-US"/>
        </w:rPr>
        <w:t>,</w:t>
      </w:r>
      <w:r w:rsidR="005B540D" w:rsidRPr="005B540D">
        <w:rPr>
          <w:rFonts w:ascii="Times New Roman" w:hAnsi="Times New Roman" w:cs="Times New Roman"/>
          <w:lang w:eastAsia="en-US"/>
        </w:rPr>
        <w:t xml:space="preserve"> </w:t>
      </w:r>
      <w:r w:rsidRPr="00524EC1">
        <w:rPr>
          <w:rFonts w:ascii="Times New Roman" w:hAnsi="Times New Roman" w:cs="Times New Roman"/>
          <w:color w:val="auto"/>
          <w:shd w:val="clear" w:color="auto" w:fill="FFFFFF"/>
        </w:rPr>
        <w:t>2013.</w:t>
      </w:r>
      <w:r w:rsidRPr="00524EC1">
        <w:rPr>
          <w:rFonts w:ascii="Times New Roman" w:hAnsi="Times New Roman" w:cs="Times New Roman"/>
          <w:shd w:val="clear" w:color="auto" w:fill="FFFFFF"/>
        </w:rPr>
        <w:t xml:space="preserve"> Disponível </w:t>
      </w:r>
      <w:r w:rsidRPr="00524EC1">
        <w:rPr>
          <w:rFonts w:ascii="Times New Roman" w:hAnsi="Times New Roman" w:cs="Times New Roman"/>
          <w:color w:val="auto"/>
          <w:shd w:val="clear" w:color="auto" w:fill="FFFFFF"/>
        </w:rPr>
        <w:t>em:</w:t>
      </w:r>
      <w:r w:rsidR="00EC71D9" w:rsidRPr="00524EC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hyperlink r:id="rId33" w:history="1">
        <w:r w:rsidR="000324F8" w:rsidRPr="00524EC1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https://repositorio.ufsc.br/handle/123456789/107482</w:t>
        </w:r>
      </w:hyperlink>
      <w:r w:rsidR="000324F8" w:rsidRPr="00EC71D9">
        <w:rPr>
          <w:color w:val="auto"/>
          <w:shd w:val="clear" w:color="auto" w:fill="FFFFFF"/>
        </w:rPr>
        <w:t xml:space="preserve">. Acesso </w:t>
      </w:r>
      <w:r w:rsidR="000324F8">
        <w:rPr>
          <w:shd w:val="clear" w:color="auto" w:fill="FFFFFF"/>
        </w:rPr>
        <w:t>em:</w:t>
      </w:r>
      <w:r w:rsidR="00E57979">
        <w:rPr>
          <w:shd w:val="clear" w:color="auto" w:fill="FFFFFF"/>
        </w:rPr>
        <w:t xml:space="preserve"> </w:t>
      </w:r>
      <w:r w:rsidR="00EC71D9">
        <w:rPr>
          <w:shd w:val="clear" w:color="auto" w:fill="FFFFFF"/>
        </w:rPr>
        <w:t>10</w:t>
      </w:r>
      <w:r w:rsidR="00E57979" w:rsidRPr="00C6796D">
        <w:rPr>
          <w:color w:val="auto"/>
          <w:shd w:val="clear" w:color="auto" w:fill="FFFFFF"/>
        </w:rPr>
        <w:t xml:space="preserve"> set. </w:t>
      </w:r>
      <w:r w:rsidR="00E57979">
        <w:rPr>
          <w:shd w:val="clear" w:color="auto" w:fill="FFFFFF"/>
        </w:rPr>
        <w:t>2022.</w:t>
      </w:r>
    </w:p>
    <w:p w14:paraId="59C83A13" w14:textId="77777777" w:rsidR="00626B68" w:rsidRPr="007077D0" w:rsidRDefault="00626B68" w:rsidP="00C23394">
      <w:pPr>
        <w:rPr>
          <w:shd w:val="clear" w:color="auto" w:fill="FFFFFF"/>
        </w:rPr>
      </w:pPr>
    </w:p>
    <w:p w14:paraId="00C2C588" w14:textId="51B71E0B" w:rsidR="00F955E1" w:rsidRPr="00792D2C" w:rsidRDefault="00D441B5" w:rsidP="00C23394">
      <w:pPr>
        <w:autoSpaceDE w:val="0"/>
        <w:autoSpaceDN w:val="0"/>
        <w:adjustRightInd w:val="0"/>
        <w:rPr>
          <w:lang w:eastAsia="en-US"/>
        </w:rPr>
      </w:pPr>
      <w:r w:rsidRPr="007077D0">
        <w:rPr>
          <w:lang w:eastAsia="en-US"/>
        </w:rPr>
        <w:t xml:space="preserve">UNITED NATIONS (ONU). </w:t>
      </w:r>
      <w:r w:rsidRPr="00E85D2C">
        <w:rPr>
          <w:rFonts w:eastAsia="TimesNewRomanPS-BoldMT"/>
          <w:b/>
          <w:bCs/>
          <w:lang w:val="en-US" w:eastAsia="en-US"/>
        </w:rPr>
        <w:t xml:space="preserve">International Ammunition Technical Guideline. IATG </w:t>
      </w:r>
      <w:r w:rsidR="00930FF1" w:rsidRPr="00E85D2C">
        <w:rPr>
          <w:rFonts w:eastAsia="TimesNewRomanPS-BoldMT"/>
          <w:b/>
          <w:bCs/>
          <w:lang w:val="en-US" w:eastAsia="en-US"/>
        </w:rPr>
        <w:t>08.10</w:t>
      </w:r>
      <w:r w:rsidRPr="00E85D2C">
        <w:rPr>
          <w:rFonts w:eastAsia="TimesNewRomanPS-BoldMT"/>
          <w:b/>
          <w:bCs/>
          <w:lang w:val="en-US" w:eastAsia="en-US"/>
        </w:rPr>
        <w:t xml:space="preserve">. </w:t>
      </w:r>
      <w:r w:rsidR="00C24976" w:rsidRPr="00792D2C">
        <w:rPr>
          <w:rFonts w:eastAsia="TimesNewRomanPS-BoldMT"/>
          <w:b/>
          <w:bCs/>
          <w:lang w:val="en-US" w:eastAsia="en-US"/>
        </w:rPr>
        <w:t>Transport of</w:t>
      </w:r>
      <w:r w:rsidRPr="00792D2C">
        <w:rPr>
          <w:rFonts w:eastAsia="TimesNewRomanPS-BoldMT"/>
          <w:b/>
          <w:bCs/>
          <w:lang w:val="en-US" w:eastAsia="en-US"/>
        </w:rPr>
        <w:t xml:space="preserve"> Ammunition</w:t>
      </w:r>
      <w:r w:rsidRPr="00792D2C">
        <w:rPr>
          <w:rFonts w:eastAsia="TimesNewRomanPS-BoldMT"/>
          <w:lang w:val="en-US" w:eastAsia="en-US"/>
        </w:rPr>
        <w:t xml:space="preserve">. </w:t>
      </w:r>
      <w:r w:rsidR="00C148DC" w:rsidRPr="00792D2C">
        <w:rPr>
          <w:rFonts w:eastAsia="TimesNewRomanPS-BoldMT"/>
          <w:lang w:val="en-US" w:eastAsia="en-US"/>
        </w:rPr>
        <w:t>Third</w:t>
      </w:r>
      <w:r w:rsidRPr="00792D2C">
        <w:rPr>
          <w:rFonts w:eastAsia="TimesNewRomanPS-BoldMT"/>
          <w:lang w:val="en-US" w:eastAsia="en-US"/>
        </w:rPr>
        <w:t xml:space="preserve"> edition</w:t>
      </w:r>
      <w:r w:rsidRPr="00792D2C">
        <w:rPr>
          <w:rFonts w:eastAsia="TimesNewRomanPS-BoldMT"/>
          <w:b/>
          <w:bCs/>
          <w:lang w:val="en-US" w:eastAsia="en-US"/>
        </w:rPr>
        <w:t xml:space="preserve">. </w:t>
      </w:r>
      <w:r w:rsidRPr="00792D2C">
        <w:rPr>
          <w:lang w:val="en-US" w:eastAsia="en-US"/>
        </w:rPr>
        <w:t xml:space="preserve">New York: United Nations, </w:t>
      </w:r>
      <w:r w:rsidR="00CD066C" w:rsidRPr="00792D2C">
        <w:rPr>
          <w:lang w:val="en-US" w:eastAsia="en-US"/>
        </w:rPr>
        <w:t>March</w:t>
      </w:r>
      <w:r w:rsidRPr="00792D2C">
        <w:rPr>
          <w:lang w:val="en-US" w:eastAsia="en-US"/>
        </w:rPr>
        <w:t>, 20</w:t>
      </w:r>
      <w:r w:rsidR="00CD066C" w:rsidRPr="00792D2C">
        <w:rPr>
          <w:lang w:val="en-US" w:eastAsia="en-US"/>
        </w:rPr>
        <w:t>21</w:t>
      </w:r>
      <w:r w:rsidRPr="00792D2C">
        <w:rPr>
          <w:lang w:val="en-US" w:eastAsia="en-US"/>
        </w:rPr>
        <w:t xml:space="preserve">. </w:t>
      </w:r>
      <w:r w:rsidRPr="00792D2C">
        <w:rPr>
          <w:lang w:eastAsia="en-US"/>
        </w:rPr>
        <w:t>Disponível em:</w:t>
      </w:r>
      <w:r w:rsidR="005505F8" w:rsidRPr="00792D2C">
        <w:rPr>
          <w:lang w:eastAsia="en-US"/>
        </w:rPr>
        <w:t xml:space="preserve"> </w:t>
      </w:r>
      <w:hyperlink r:id="rId34" w:history="1">
        <w:r w:rsidR="00823541" w:rsidRPr="00792D2C">
          <w:rPr>
            <w:rStyle w:val="Hyperlink"/>
            <w:color w:val="auto"/>
            <w:u w:val="none"/>
            <w:lang w:eastAsia="en-US"/>
          </w:rPr>
          <w:t>https://data.unsaferguard.org/iatg/en/IATG-08.10-transport-ammunition-IATG-V.3.pdf</w:t>
        </w:r>
      </w:hyperlink>
      <w:r w:rsidRPr="00792D2C">
        <w:rPr>
          <w:lang w:eastAsia="en-US"/>
        </w:rPr>
        <w:t>.</w:t>
      </w:r>
      <w:r w:rsidR="00C24976" w:rsidRPr="00792D2C">
        <w:rPr>
          <w:lang w:eastAsia="en-US"/>
        </w:rPr>
        <w:t xml:space="preserve"> </w:t>
      </w:r>
      <w:r w:rsidRPr="00792D2C">
        <w:rPr>
          <w:lang w:eastAsia="en-US"/>
        </w:rPr>
        <w:t xml:space="preserve">Acesso em: </w:t>
      </w:r>
      <w:r w:rsidR="008334F1" w:rsidRPr="00792D2C">
        <w:rPr>
          <w:lang w:eastAsia="en-US"/>
        </w:rPr>
        <w:t>12</w:t>
      </w:r>
      <w:r w:rsidRPr="00792D2C">
        <w:rPr>
          <w:lang w:eastAsia="en-US"/>
        </w:rPr>
        <w:t xml:space="preserve"> </w:t>
      </w:r>
      <w:r w:rsidR="00FF3BDE" w:rsidRPr="00792D2C">
        <w:rPr>
          <w:lang w:eastAsia="en-US"/>
        </w:rPr>
        <w:t>set.</w:t>
      </w:r>
      <w:r w:rsidRPr="00792D2C">
        <w:rPr>
          <w:lang w:eastAsia="en-US"/>
        </w:rPr>
        <w:t xml:space="preserve"> 20</w:t>
      </w:r>
      <w:r w:rsidR="008926C0" w:rsidRPr="00792D2C">
        <w:rPr>
          <w:lang w:eastAsia="en-US"/>
        </w:rPr>
        <w:t>22</w:t>
      </w:r>
      <w:r w:rsidRPr="00792D2C">
        <w:rPr>
          <w:lang w:eastAsia="en-US"/>
        </w:rPr>
        <w:t>.</w:t>
      </w:r>
    </w:p>
    <w:p w14:paraId="1C02576C" w14:textId="77777777" w:rsidR="00E85D2C" w:rsidRPr="00792D2C" w:rsidRDefault="00E85D2C" w:rsidP="00C23394">
      <w:pPr>
        <w:autoSpaceDE w:val="0"/>
        <w:autoSpaceDN w:val="0"/>
        <w:adjustRightInd w:val="0"/>
        <w:rPr>
          <w:lang w:eastAsia="en-US"/>
        </w:rPr>
      </w:pPr>
    </w:p>
    <w:p w14:paraId="06951A34" w14:textId="77777777" w:rsidR="002A02DB" w:rsidRDefault="002A02DB" w:rsidP="00C23394">
      <w:r w:rsidRPr="00E85D2C">
        <w:t xml:space="preserve">VERGARA, S. C. </w:t>
      </w:r>
      <w:r w:rsidRPr="00E85D2C">
        <w:rPr>
          <w:b/>
          <w:bCs/>
        </w:rPr>
        <w:t>Projetos e relatórios de pesquisa em Administraçã</w:t>
      </w:r>
      <w:r w:rsidRPr="00E85D2C">
        <w:t>o. São Paulo: Atlas, 2004.</w:t>
      </w:r>
    </w:p>
    <w:p w14:paraId="529D8E90" w14:textId="77777777" w:rsidR="009D75E0" w:rsidRPr="00E85D2C" w:rsidRDefault="009D75E0" w:rsidP="00C23394"/>
    <w:p w14:paraId="0D00E9BA" w14:textId="76A096FC" w:rsidR="002A02DB" w:rsidRPr="00E85D2C" w:rsidRDefault="002A02DB" w:rsidP="00C23394">
      <w:pPr>
        <w:autoSpaceDE w:val="0"/>
        <w:autoSpaceDN w:val="0"/>
        <w:adjustRightInd w:val="0"/>
        <w:rPr>
          <w:lang w:eastAsia="en-US"/>
        </w:rPr>
      </w:pPr>
      <w:r w:rsidRPr="00E85D2C">
        <w:rPr>
          <w:lang w:eastAsia="en-US"/>
        </w:rPr>
        <w:t xml:space="preserve">YIN, R.K. </w:t>
      </w:r>
      <w:r w:rsidRPr="00E85D2C">
        <w:rPr>
          <w:b/>
          <w:bCs/>
          <w:lang w:eastAsia="en-US"/>
        </w:rPr>
        <w:t>Estudo de caso. Planejamento e métodos</w:t>
      </w:r>
      <w:r w:rsidRPr="00E85D2C">
        <w:rPr>
          <w:lang w:eastAsia="en-US"/>
        </w:rPr>
        <w:t>. Tradução de Daniel Grassi. 5ed. Porto Alegre (RS): Bookman. 2015.</w:t>
      </w:r>
    </w:p>
    <w:sectPr w:rsidR="002A02DB" w:rsidRPr="00E85D2C" w:rsidSect="00E20819">
      <w:footerReference w:type="default" r:id="rId35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6F2BE" w14:textId="77777777" w:rsidR="00E51211" w:rsidRDefault="00E51211" w:rsidP="00043428">
      <w:r>
        <w:separator/>
      </w:r>
    </w:p>
  </w:endnote>
  <w:endnote w:type="continuationSeparator" w:id="0">
    <w:p w14:paraId="7962D909" w14:textId="77777777" w:rsidR="00E51211" w:rsidRDefault="00E51211" w:rsidP="00043428">
      <w:r>
        <w:continuationSeparator/>
      </w:r>
    </w:p>
  </w:endnote>
  <w:endnote w:type="continuationNotice" w:id="1">
    <w:p w14:paraId="4045AABD" w14:textId="77777777" w:rsidR="00E51211" w:rsidRDefault="00E512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lavika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lavika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charset w:val="00"/>
    <w:family w:val="auto"/>
    <w:pitch w:val="default"/>
    <w:sig w:usb0="00000003" w:usb1="00000000" w:usb2="00000000" w:usb3="00000000" w:csb0="00000001" w:csb1="00000000"/>
  </w:font>
  <w:font w:name="TimesNewRomanPS-BoldMT">
    <w:altName w:val="Malgun Gothic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0935"/>
      <w:docPartObj>
        <w:docPartGallery w:val="Page Numbers (Bottom of Page)"/>
        <w:docPartUnique/>
      </w:docPartObj>
    </w:sdtPr>
    <w:sdtEndPr/>
    <w:sdtContent>
      <w:p w14:paraId="412F5CF9" w14:textId="42AC3549" w:rsidR="004A1E53" w:rsidRDefault="004A1E5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211">
          <w:rPr>
            <w:noProof/>
          </w:rPr>
          <w:t>1</w:t>
        </w:r>
        <w:r>
          <w:fldChar w:fldCharType="end"/>
        </w:r>
      </w:p>
    </w:sdtContent>
  </w:sdt>
  <w:p w14:paraId="4C9891AE" w14:textId="16B88E14" w:rsidR="0028674B" w:rsidRDefault="0028674B" w:rsidP="00BE628F">
    <w:pPr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279B0" w14:textId="77777777" w:rsidR="00E51211" w:rsidRDefault="00E51211" w:rsidP="00043428">
      <w:r>
        <w:separator/>
      </w:r>
    </w:p>
  </w:footnote>
  <w:footnote w:type="continuationSeparator" w:id="0">
    <w:p w14:paraId="608053C1" w14:textId="77777777" w:rsidR="00E51211" w:rsidRDefault="00E51211" w:rsidP="00043428">
      <w:r>
        <w:continuationSeparator/>
      </w:r>
    </w:p>
  </w:footnote>
  <w:footnote w:type="continuationNotice" w:id="1">
    <w:p w14:paraId="206CA739" w14:textId="77777777" w:rsidR="00E51211" w:rsidRDefault="00E5121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28DD"/>
    <w:multiLevelType w:val="hybridMultilevel"/>
    <w:tmpl w:val="4D1454C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067E16"/>
    <w:multiLevelType w:val="hybridMultilevel"/>
    <w:tmpl w:val="4D1454C6"/>
    <w:lvl w:ilvl="0" w:tplc="F5FC89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8B22953"/>
    <w:multiLevelType w:val="hybridMultilevel"/>
    <w:tmpl w:val="BACEEB34"/>
    <w:lvl w:ilvl="0" w:tplc="C6D6B68C">
      <w:start w:val="1"/>
      <w:numFmt w:val="lowerRoman"/>
      <w:lvlText w:val="%1)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E5609D6"/>
    <w:multiLevelType w:val="hybridMultilevel"/>
    <w:tmpl w:val="ECDE95B8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BC55B6"/>
    <w:multiLevelType w:val="hybridMultilevel"/>
    <w:tmpl w:val="D2B4CB66"/>
    <w:lvl w:ilvl="0" w:tplc="55A2998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331581"/>
    <w:multiLevelType w:val="hybridMultilevel"/>
    <w:tmpl w:val="5E5432D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2D523D"/>
    <w:multiLevelType w:val="hybridMultilevel"/>
    <w:tmpl w:val="6CF2DE7A"/>
    <w:lvl w:ilvl="0" w:tplc="959CF236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C02934"/>
    <w:multiLevelType w:val="hybridMultilevel"/>
    <w:tmpl w:val="4350D8CA"/>
    <w:lvl w:ilvl="0" w:tplc="B9D836B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0C309C"/>
    <w:multiLevelType w:val="hybridMultilevel"/>
    <w:tmpl w:val="5DA025DC"/>
    <w:lvl w:ilvl="0" w:tplc="0360E42E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">
    <w:nsid w:val="5FE17E72"/>
    <w:multiLevelType w:val="hybridMultilevel"/>
    <w:tmpl w:val="173CD73A"/>
    <w:lvl w:ilvl="0" w:tplc="C7A461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F8799F"/>
    <w:multiLevelType w:val="hybridMultilevel"/>
    <w:tmpl w:val="0F5A42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F6"/>
    <w:rsid w:val="00000161"/>
    <w:rsid w:val="000011F5"/>
    <w:rsid w:val="0000190F"/>
    <w:rsid w:val="00001C3D"/>
    <w:rsid w:val="00001F06"/>
    <w:rsid w:val="000024BE"/>
    <w:rsid w:val="0000283D"/>
    <w:rsid w:val="00002B70"/>
    <w:rsid w:val="00002F1A"/>
    <w:rsid w:val="00003B1B"/>
    <w:rsid w:val="000042C4"/>
    <w:rsid w:val="00004357"/>
    <w:rsid w:val="000045CC"/>
    <w:rsid w:val="0000469D"/>
    <w:rsid w:val="00004AC9"/>
    <w:rsid w:val="00004CC5"/>
    <w:rsid w:val="00005064"/>
    <w:rsid w:val="00006A5C"/>
    <w:rsid w:val="00007021"/>
    <w:rsid w:val="000071A4"/>
    <w:rsid w:val="00007317"/>
    <w:rsid w:val="0000755F"/>
    <w:rsid w:val="000100E1"/>
    <w:rsid w:val="00010BC5"/>
    <w:rsid w:val="00011117"/>
    <w:rsid w:val="00011227"/>
    <w:rsid w:val="000116A5"/>
    <w:rsid w:val="00011AA1"/>
    <w:rsid w:val="00011DC2"/>
    <w:rsid w:val="00011FBE"/>
    <w:rsid w:val="00012527"/>
    <w:rsid w:val="00012999"/>
    <w:rsid w:val="000140DB"/>
    <w:rsid w:val="00014206"/>
    <w:rsid w:val="00015287"/>
    <w:rsid w:val="00015911"/>
    <w:rsid w:val="00015B14"/>
    <w:rsid w:val="0001678B"/>
    <w:rsid w:val="00017630"/>
    <w:rsid w:val="000203A5"/>
    <w:rsid w:val="00020C3B"/>
    <w:rsid w:val="000224AD"/>
    <w:rsid w:val="00022677"/>
    <w:rsid w:val="00022824"/>
    <w:rsid w:val="00022830"/>
    <w:rsid w:val="000228D8"/>
    <w:rsid w:val="00022DCC"/>
    <w:rsid w:val="00022FC9"/>
    <w:rsid w:val="00023025"/>
    <w:rsid w:val="0002426A"/>
    <w:rsid w:val="00025BB9"/>
    <w:rsid w:val="00026D60"/>
    <w:rsid w:val="00027537"/>
    <w:rsid w:val="0003002E"/>
    <w:rsid w:val="000300B7"/>
    <w:rsid w:val="000306A5"/>
    <w:rsid w:val="0003090A"/>
    <w:rsid w:val="0003172B"/>
    <w:rsid w:val="00031AB1"/>
    <w:rsid w:val="00031ABF"/>
    <w:rsid w:val="00031B6B"/>
    <w:rsid w:val="00031EC1"/>
    <w:rsid w:val="000324F8"/>
    <w:rsid w:val="000341F0"/>
    <w:rsid w:val="00034A78"/>
    <w:rsid w:val="00035B12"/>
    <w:rsid w:val="0003602E"/>
    <w:rsid w:val="00036437"/>
    <w:rsid w:val="000364A1"/>
    <w:rsid w:val="00036E5B"/>
    <w:rsid w:val="000370B4"/>
    <w:rsid w:val="00037899"/>
    <w:rsid w:val="0003799B"/>
    <w:rsid w:val="0004001F"/>
    <w:rsid w:val="00040834"/>
    <w:rsid w:val="00040D88"/>
    <w:rsid w:val="00041172"/>
    <w:rsid w:val="00041353"/>
    <w:rsid w:val="00041869"/>
    <w:rsid w:val="00041B40"/>
    <w:rsid w:val="00041F27"/>
    <w:rsid w:val="0004292F"/>
    <w:rsid w:val="00042BFE"/>
    <w:rsid w:val="00042F0F"/>
    <w:rsid w:val="00042F6C"/>
    <w:rsid w:val="00043136"/>
    <w:rsid w:val="00043428"/>
    <w:rsid w:val="00043551"/>
    <w:rsid w:val="00044346"/>
    <w:rsid w:val="0004499B"/>
    <w:rsid w:val="00044FE9"/>
    <w:rsid w:val="00045097"/>
    <w:rsid w:val="00045CC5"/>
    <w:rsid w:val="00046473"/>
    <w:rsid w:val="0004658F"/>
    <w:rsid w:val="00046731"/>
    <w:rsid w:val="000468C8"/>
    <w:rsid w:val="00046CB4"/>
    <w:rsid w:val="00046F5F"/>
    <w:rsid w:val="00046FDF"/>
    <w:rsid w:val="00047250"/>
    <w:rsid w:val="00047576"/>
    <w:rsid w:val="00047D4F"/>
    <w:rsid w:val="00050B10"/>
    <w:rsid w:val="00050D6B"/>
    <w:rsid w:val="00050F40"/>
    <w:rsid w:val="00051E85"/>
    <w:rsid w:val="00052297"/>
    <w:rsid w:val="0005275B"/>
    <w:rsid w:val="000534C9"/>
    <w:rsid w:val="0005392E"/>
    <w:rsid w:val="00053939"/>
    <w:rsid w:val="000540C9"/>
    <w:rsid w:val="00054488"/>
    <w:rsid w:val="00054B00"/>
    <w:rsid w:val="00054CE9"/>
    <w:rsid w:val="00054D29"/>
    <w:rsid w:val="00054D8B"/>
    <w:rsid w:val="00054E18"/>
    <w:rsid w:val="0005506A"/>
    <w:rsid w:val="000553EF"/>
    <w:rsid w:val="0005555D"/>
    <w:rsid w:val="00055630"/>
    <w:rsid w:val="00055E5E"/>
    <w:rsid w:val="0005612E"/>
    <w:rsid w:val="000561C5"/>
    <w:rsid w:val="00056621"/>
    <w:rsid w:val="0005691F"/>
    <w:rsid w:val="000577D7"/>
    <w:rsid w:val="0005790F"/>
    <w:rsid w:val="00057A13"/>
    <w:rsid w:val="00057F8E"/>
    <w:rsid w:val="0006077A"/>
    <w:rsid w:val="00060CA9"/>
    <w:rsid w:val="000615D8"/>
    <w:rsid w:val="00061748"/>
    <w:rsid w:val="0006186D"/>
    <w:rsid w:val="00061A7A"/>
    <w:rsid w:val="00062139"/>
    <w:rsid w:val="00062D83"/>
    <w:rsid w:val="00062F27"/>
    <w:rsid w:val="00062F7C"/>
    <w:rsid w:val="000631D5"/>
    <w:rsid w:val="00063447"/>
    <w:rsid w:val="00063AE0"/>
    <w:rsid w:val="00063B86"/>
    <w:rsid w:val="000649B9"/>
    <w:rsid w:val="0006514C"/>
    <w:rsid w:val="0006547E"/>
    <w:rsid w:val="00065BAD"/>
    <w:rsid w:val="00065E5C"/>
    <w:rsid w:val="00066176"/>
    <w:rsid w:val="00066858"/>
    <w:rsid w:val="0006705B"/>
    <w:rsid w:val="00067531"/>
    <w:rsid w:val="000678CA"/>
    <w:rsid w:val="00070DD1"/>
    <w:rsid w:val="00070F07"/>
    <w:rsid w:val="000716FC"/>
    <w:rsid w:val="00071EE6"/>
    <w:rsid w:val="000726C1"/>
    <w:rsid w:val="00072906"/>
    <w:rsid w:val="00072D43"/>
    <w:rsid w:val="0007438B"/>
    <w:rsid w:val="000744A9"/>
    <w:rsid w:val="000747BB"/>
    <w:rsid w:val="00074802"/>
    <w:rsid w:val="000748F7"/>
    <w:rsid w:val="00074D01"/>
    <w:rsid w:val="000751AA"/>
    <w:rsid w:val="000752A9"/>
    <w:rsid w:val="00076115"/>
    <w:rsid w:val="00076722"/>
    <w:rsid w:val="00076CBB"/>
    <w:rsid w:val="00076EBA"/>
    <w:rsid w:val="0007721D"/>
    <w:rsid w:val="000773CC"/>
    <w:rsid w:val="0007780B"/>
    <w:rsid w:val="0007794E"/>
    <w:rsid w:val="0008053B"/>
    <w:rsid w:val="00080731"/>
    <w:rsid w:val="000810B9"/>
    <w:rsid w:val="000815F1"/>
    <w:rsid w:val="000817E4"/>
    <w:rsid w:val="00081BE8"/>
    <w:rsid w:val="00081DD4"/>
    <w:rsid w:val="000822AF"/>
    <w:rsid w:val="00083852"/>
    <w:rsid w:val="000845EB"/>
    <w:rsid w:val="0008497D"/>
    <w:rsid w:val="00084A03"/>
    <w:rsid w:val="0008584A"/>
    <w:rsid w:val="00085884"/>
    <w:rsid w:val="00085D25"/>
    <w:rsid w:val="00085D81"/>
    <w:rsid w:val="00087414"/>
    <w:rsid w:val="0008764F"/>
    <w:rsid w:val="00090860"/>
    <w:rsid w:val="00090C71"/>
    <w:rsid w:val="0009185E"/>
    <w:rsid w:val="000918C2"/>
    <w:rsid w:val="00091CBC"/>
    <w:rsid w:val="000923EE"/>
    <w:rsid w:val="000927ED"/>
    <w:rsid w:val="000928CB"/>
    <w:rsid w:val="00092E4E"/>
    <w:rsid w:val="0009379A"/>
    <w:rsid w:val="000938BA"/>
    <w:rsid w:val="000944BB"/>
    <w:rsid w:val="00094A83"/>
    <w:rsid w:val="00094C21"/>
    <w:rsid w:val="0009541B"/>
    <w:rsid w:val="00095434"/>
    <w:rsid w:val="000954D7"/>
    <w:rsid w:val="000960A6"/>
    <w:rsid w:val="000962B1"/>
    <w:rsid w:val="0009662B"/>
    <w:rsid w:val="00096661"/>
    <w:rsid w:val="00096B2C"/>
    <w:rsid w:val="000970E1"/>
    <w:rsid w:val="00097362"/>
    <w:rsid w:val="000973F9"/>
    <w:rsid w:val="000975D0"/>
    <w:rsid w:val="000A040B"/>
    <w:rsid w:val="000A0AAA"/>
    <w:rsid w:val="000A0D1D"/>
    <w:rsid w:val="000A105A"/>
    <w:rsid w:val="000A15E5"/>
    <w:rsid w:val="000A16D3"/>
    <w:rsid w:val="000A1A17"/>
    <w:rsid w:val="000A1D38"/>
    <w:rsid w:val="000A1E63"/>
    <w:rsid w:val="000A2022"/>
    <w:rsid w:val="000A206D"/>
    <w:rsid w:val="000A2559"/>
    <w:rsid w:val="000A25D0"/>
    <w:rsid w:val="000A2BFF"/>
    <w:rsid w:val="000A2F4B"/>
    <w:rsid w:val="000A315B"/>
    <w:rsid w:val="000A36CB"/>
    <w:rsid w:val="000A39C6"/>
    <w:rsid w:val="000A4141"/>
    <w:rsid w:val="000A447A"/>
    <w:rsid w:val="000A51EA"/>
    <w:rsid w:val="000A57A7"/>
    <w:rsid w:val="000A69D0"/>
    <w:rsid w:val="000A6B4F"/>
    <w:rsid w:val="000A7A36"/>
    <w:rsid w:val="000A7EC1"/>
    <w:rsid w:val="000B0666"/>
    <w:rsid w:val="000B0DE9"/>
    <w:rsid w:val="000B12E1"/>
    <w:rsid w:val="000B13F8"/>
    <w:rsid w:val="000B14B1"/>
    <w:rsid w:val="000B29DF"/>
    <w:rsid w:val="000B2BE7"/>
    <w:rsid w:val="000B2F57"/>
    <w:rsid w:val="000B30B6"/>
    <w:rsid w:val="000B3DDF"/>
    <w:rsid w:val="000B4AA8"/>
    <w:rsid w:val="000B561D"/>
    <w:rsid w:val="000B56D6"/>
    <w:rsid w:val="000B67AA"/>
    <w:rsid w:val="000B69D5"/>
    <w:rsid w:val="000B6A4B"/>
    <w:rsid w:val="000B77A9"/>
    <w:rsid w:val="000C0607"/>
    <w:rsid w:val="000C0726"/>
    <w:rsid w:val="000C0A62"/>
    <w:rsid w:val="000C0C5C"/>
    <w:rsid w:val="000C12F4"/>
    <w:rsid w:val="000C1529"/>
    <w:rsid w:val="000C15AF"/>
    <w:rsid w:val="000C15ED"/>
    <w:rsid w:val="000C1BAA"/>
    <w:rsid w:val="000C2861"/>
    <w:rsid w:val="000C45C2"/>
    <w:rsid w:val="000C462D"/>
    <w:rsid w:val="000C588F"/>
    <w:rsid w:val="000C5A8F"/>
    <w:rsid w:val="000C5D33"/>
    <w:rsid w:val="000C6A90"/>
    <w:rsid w:val="000D034C"/>
    <w:rsid w:val="000D0C18"/>
    <w:rsid w:val="000D0C58"/>
    <w:rsid w:val="000D10DF"/>
    <w:rsid w:val="000D11E6"/>
    <w:rsid w:val="000D1854"/>
    <w:rsid w:val="000D1F26"/>
    <w:rsid w:val="000D201A"/>
    <w:rsid w:val="000D248D"/>
    <w:rsid w:val="000D277C"/>
    <w:rsid w:val="000D2E0E"/>
    <w:rsid w:val="000D2EDF"/>
    <w:rsid w:val="000D344B"/>
    <w:rsid w:val="000D37E2"/>
    <w:rsid w:val="000D3E3E"/>
    <w:rsid w:val="000D3F76"/>
    <w:rsid w:val="000D4457"/>
    <w:rsid w:val="000D49AE"/>
    <w:rsid w:val="000D5B4B"/>
    <w:rsid w:val="000D5C82"/>
    <w:rsid w:val="000D625F"/>
    <w:rsid w:val="000D6917"/>
    <w:rsid w:val="000D79AF"/>
    <w:rsid w:val="000E0150"/>
    <w:rsid w:val="000E0164"/>
    <w:rsid w:val="000E0256"/>
    <w:rsid w:val="000E11A8"/>
    <w:rsid w:val="000E14F7"/>
    <w:rsid w:val="000E1676"/>
    <w:rsid w:val="000E20C6"/>
    <w:rsid w:val="000E26B0"/>
    <w:rsid w:val="000E2CEE"/>
    <w:rsid w:val="000E33DD"/>
    <w:rsid w:val="000E354E"/>
    <w:rsid w:val="000E3AE6"/>
    <w:rsid w:val="000E3AEF"/>
    <w:rsid w:val="000E4597"/>
    <w:rsid w:val="000E4A63"/>
    <w:rsid w:val="000E4D4B"/>
    <w:rsid w:val="000E4DBF"/>
    <w:rsid w:val="000E519A"/>
    <w:rsid w:val="000E547D"/>
    <w:rsid w:val="000E55A9"/>
    <w:rsid w:val="000E5D42"/>
    <w:rsid w:val="000E61FC"/>
    <w:rsid w:val="000E6D13"/>
    <w:rsid w:val="000E6E05"/>
    <w:rsid w:val="000E6FDD"/>
    <w:rsid w:val="000E7006"/>
    <w:rsid w:val="000F0B47"/>
    <w:rsid w:val="000F0C33"/>
    <w:rsid w:val="000F0D1C"/>
    <w:rsid w:val="000F0E8A"/>
    <w:rsid w:val="000F10ED"/>
    <w:rsid w:val="000F1AF9"/>
    <w:rsid w:val="000F20F7"/>
    <w:rsid w:val="000F30DC"/>
    <w:rsid w:val="000F3627"/>
    <w:rsid w:val="000F395F"/>
    <w:rsid w:val="000F4989"/>
    <w:rsid w:val="000F4E4F"/>
    <w:rsid w:val="000F4EB2"/>
    <w:rsid w:val="000F50A0"/>
    <w:rsid w:val="000F5C31"/>
    <w:rsid w:val="000F6A5D"/>
    <w:rsid w:val="000F6B4C"/>
    <w:rsid w:val="000F7C6F"/>
    <w:rsid w:val="000F7DA0"/>
    <w:rsid w:val="00100226"/>
    <w:rsid w:val="00100B9D"/>
    <w:rsid w:val="00100D56"/>
    <w:rsid w:val="00100E43"/>
    <w:rsid w:val="00101154"/>
    <w:rsid w:val="00101A58"/>
    <w:rsid w:val="00101EEC"/>
    <w:rsid w:val="0010202B"/>
    <w:rsid w:val="00102BC8"/>
    <w:rsid w:val="0010318E"/>
    <w:rsid w:val="001035DF"/>
    <w:rsid w:val="00103CDF"/>
    <w:rsid w:val="00103DAB"/>
    <w:rsid w:val="00103F9A"/>
    <w:rsid w:val="001044B7"/>
    <w:rsid w:val="00106085"/>
    <w:rsid w:val="00106812"/>
    <w:rsid w:val="00106E22"/>
    <w:rsid w:val="00106FDF"/>
    <w:rsid w:val="00106FFA"/>
    <w:rsid w:val="00107753"/>
    <w:rsid w:val="00107FE2"/>
    <w:rsid w:val="00110110"/>
    <w:rsid w:val="00110393"/>
    <w:rsid w:val="001109E6"/>
    <w:rsid w:val="00111215"/>
    <w:rsid w:val="00111297"/>
    <w:rsid w:val="001117B5"/>
    <w:rsid w:val="00113284"/>
    <w:rsid w:val="001133D5"/>
    <w:rsid w:val="00114662"/>
    <w:rsid w:val="00115A24"/>
    <w:rsid w:val="00115DD0"/>
    <w:rsid w:val="00116EC9"/>
    <w:rsid w:val="00117C6F"/>
    <w:rsid w:val="00117D1D"/>
    <w:rsid w:val="00120218"/>
    <w:rsid w:val="00121EB8"/>
    <w:rsid w:val="001232EB"/>
    <w:rsid w:val="00123E86"/>
    <w:rsid w:val="00123ED8"/>
    <w:rsid w:val="0012420E"/>
    <w:rsid w:val="0012424A"/>
    <w:rsid w:val="00125199"/>
    <w:rsid w:val="001251B4"/>
    <w:rsid w:val="00125210"/>
    <w:rsid w:val="0012529A"/>
    <w:rsid w:val="00125F1B"/>
    <w:rsid w:val="00125F2E"/>
    <w:rsid w:val="001264E7"/>
    <w:rsid w:val="00127CEB"/>
    <w:rsid w:val="00127DAC"/>
    <w:rsid w:val="00130785"/>
    <w:rsid w:val="0013177C"/>
    <w:rsid w:val="00131A30"/>
    <w:rsid w:val="00131A4F"/>
    <w:rsid w:val="00131ACF"/>
    <w:rsid w:val="00132073"/>
    <w:rsid w:val="00132381"/>
    <w:rsid w:val="00132635"/>
    <w:rsid w:val="001327F7"/>
    <w:rsid w:val="00132A28"/>
    <w:rsid w:val="0013327F"/>
    <w:rsid w:val="0013373E"/>
    <w:rsid w:val="00133E3E"/>
    <w:rsid w:val="00134552"/>
    <w:rsid w:val="0013457E"/>
    <w:rsid w:val="001346C9"/>
    <w:rsid w:val="00134C78"/>
    <w:rsid w:val="00134F0E"/>
    <w:rsid w:val="00135086"/>
    <w:rsid w:val="0013541A"/>
    <w:rsid w:val="001354A2"/>
    <w:rsid w:val="00135AA7"/>
    <w:rsid w:val="001360AF"/>
    <w:rsid w:val="001360B6"/>
    <w:rsid w:val="00137296"/>
    <w:rsid w:val="00137E42"/>
    <w:rsid w:val="00137F04"/>
    <w:rsid w:val="00140526"/>
    <w:rsid w:val="00140676"/>
    <w:rsid w:val="00140B41"/>
    <w:rsid w:val="00141321"/>
    <w:rsid w:val="0014182B"/>
    <w:rsid w:val="00141990"/>
    <w:rsid w:val="00141FD5"/>
    <w:rsid w:val="001421DB"/>
    <w:rsid w:val="001423D8"/>
    <w:rsid w:val="001424C4"/>
    <w:rsid w:val="001426CD"/>
    <w:rsid w:val="00142970"/>
    <w:rsid w:val="0014297E"/>
    <w:rsid w:val="00142AA3"/>
    <w:rsid w:val="001447D4"/>
    <w:rsid w:val="00144909"/>
    <w:rsid w:val="00144B60"/>
    <w:rsid w:val="0014507B"/>
    <w:rsid w:val="001453E5"/>
    <w:rsid w:val="00145C80"/>
    <w:rsid w:val="00146474"/>
    <w:rsid w:val="001470E4"/>
    <w:rsid w:val="00147440"/>
    <w:rsid w:val="00147712"/>
    <w:rsid w:val="0014782E"/>
    <w:rsid w:val="001502BB"/>
    <w:rsid w:val="00150DAA"/>
    <w:rsid w:val="00150ED7"/>
    <w:rsid w:val="001511D9"/>
    <w:rsid w:val="00151E67"/>
    <w:rsid w:val="00153921"/>
    <w:rsid w:val="00153AB2"/>
    <w:rsid w:val="00154049"/>
    <w:rsid w:val="0015434B"/>
    <w:rsid w:val="00154F2B"/>
    <w:rsid w:val="001555D8"/>
    <w:rsid w:val="00155657"/>
    <w:rsid w:val="001556CE"/>
    <w:rsid w:val="00155F41"/>
    <w:rsid w:val="00156300"/>
    <w:rsid w:val="0015678F"/>
    <w:rsid w:val="001568C8"/>
    <w:rsid w:val="00156B8D"/>
    <w:rsid w:val="00156B9A"/>
    <w:rsid w:val="00157328"/>
    <w:rsid w:val="001573BF"/>
    <w:rsid w:val="00157C27"/>
    <w:rsid w:val="0016026F"/>
    <w:rsid w:val="00161090"/>
    <w:rsid w:val="00161A39"/>
    <w:rsid w:val="00161CB4"/>
    <w:rsid w:val="00161D0D"/>
    <w:rsid w:val="0016288D"/>
    <w:rsid w:val="00162948"/>
    <w:rsid w:val="00162C37"/>
    <w:rsid w:val="00163F14"/>
    <w:rsid w:val="00164245"/>
    <w:rsid w:val="00164A16"/>
    <w:rsid w:val="00164B54"/>
    <w:rsid w:val="00165259"/>
    <w:rsid w:val="00165280"/>
    <w:rsid w:val="00165EC4"/>
    <w:rsid w:val="001661DA"/>
    <w:rsid w:val="00166710"/>
    <w:rsid w:val="00166C89"/>
    <w:rsid w:val="00166E2E"/>
    <w:rsid w:val="001675DC"/>
    <w:rsid w:val="00170CF9"/>
    <w:rsid w:val="00170EDA"/>
    <w:rsid w:val="0017167D"/>
    <w:rsid w:val="00171C45"/>
    <w:rsid w:val="00171DF6"/>
    <w:rsid w:val="0017231C"/>
    <w:rsid w:val="00172BB0"/>
    <w:rsid w:val="00172D1C"/>
    <w:rsid w:val="00173A30"/>
    <w:rsid w:val="001747CF"/>
    <w:rsid w:val="00174992"/>
    <w:rsid w:val="00174EB1"/>
    <w:rsid w:val="001752E4"/>
    <w:rsid w:val="00175652"/>
    <w:rsid w:val="00175F63"/>
    <w:rsid w:val="00176898"/>
    <w:rsid w:val="00176B4E"/>
    <w:rsid w:val="00176C3E"/>
    <w:rsid w:val="00176D9D"/>
    <w:rsid w:val="00177B0B"/>
    <w:rsid w:val="00177FB2"/>
    <w:rsid w:val="00180A35"/>
    <w:rsid w:val="00181B86"/>
    <w:rsid w:val="001826EC"/>
    <w:rsid w:val="00182760"/>
    <w:rsid w:val="00182957"/>
    <w:rsid w:val="00182D15"/>
    <w:rsid w:val="00182D70"/>
    <w:rsid w:val="001830BE"/>
    <w:rsid w:val="00183143"/>
    <w:rsid w:val="00184834"/>
    <w:rsid w:val="001848E8"/>
    <w:rsid w:val="00184F61"/>
    <w:rsid w:val="001858D9"/>
    <w:rsid w:val="001858FE"/>
    <w:rsid w:val="00185C4E"/>
    <w:rsid w:val="00185EBB"/>
    <w:rsid w:val="00186631"/>
    <w:rsid w:val="001868E6"/>
    <w:rsid w:val="0018725C"/>
    <w:rsid w:val="001877FC"/>
    <w:rsid w:val="00187B74"/>
    <w:rsid w:val="00187BAF"/>
    <w:rsid w:val="00187C59"/>
    <w:rsid w:val="0019069A"/>
    <w:rsid w:val="00190A90"/>
    <w:rsid w:val="00190CB7"/>
    <w:rsid w:val="00190D6C"/>
    <w:rsid w:val="00191701"/>
    <w:rsid w:val="001922D2"/>
    <w:rsid w:val="001931FE"/>
    <w:rsid w:val="00193444"/>
    <w:rsid w:val="001945C3"/>
    <w:rsid w:val="00194A22"/>
    <w:rsid w:val="00194F1F"/>
    <w:rsid w:val="001953AD"/>
    <w:rsid w:val="0019593D"/>
    <w:rsid w:val="00195F47"/>
    <w:rsid w:val="00197461"/>
    <w:rsid w:val="00197D22"/>
    <w:rsid w:val="001A05A3"/>
    <w:rsid w:val="001A0E72"/>
    <w:rsid w:val="001A131B"/>
    <w:rsid w:val="001A25E1"/>
    <w:rsid w:val="001A2AA4"/>
    <w:rsid w:val="001A2FF2"/>
    <w:rsid w:val="001A38DA"/>
    <w:rsid w:val="001A45FA"/>
    <w:rsid w:val="001A492B"/>
    <w:rsid w:val="001A599A"/>
    <w:rsid w:val="001A5AEC"/>
    <w:rsid w:val="001A63A0"/>
    <w:rsid w:val="001A64FC"/>
    <w:rsid w:val="001A6793"/>
    <w:rsid w:val="001A7934"/>
    <w:rsid w:val="001A7FD9"/>
    <w:rsid w:val="001B0197"/>
    <w:rsid w:val="001B0379"/>
    <w:rsid w:val="001B0962"/>
    <w:rsid w:val="001B0981"/>
    <w:rsid w:val="001B13F6"/>
    <w:rsid w:val="001B1B6A"/>
    <w:rsid w:val="001B1C44"/>
    <w:rsid w:val="001B24B2"/>
    <w:rsid w:val="001B266E"/>
    <w:rsid w:val="001B2D78"/>
    <w:rsid w:val="001B3B28"/>
    <w:rsid w:val="001B4027"/>
    <w:rsid w:val="001B6598"/>
    <w:rsid w:val="001B6EE6"/>
    <w:rsid w:val="001B73A0"/>
    <w:rsid w:val="001B761B"/>
    <w:rsid w:val="001B77BC"/>
    <w:rsid w:val="001B78CE"/>
    <w:rsid w:val="001C0267"/>
    <w:rsid w:val="001C0D33"/>
    <w:rsid w:val="001C18A3"/>
    <w:rsid w:val="001C229F"/>
    <w:rsid w:val="001C2474"/>
    <w:rsid w:val="001C322E"/>
    <w:rsid w:val="001C3B9D"/>
    <w:rsid w:val="001C3CEE"/>
    <w:rsid w:val="001C45A6"/>
    <w:rsid w:val="001C4C51"/>
    <w:rsid w:val="001C4FCF"/>
    <w:rsid w:val="001C59B5"/>
    <w:rsid w:val="001C5D0F"/>
    <w:rsid w:val="001C6810"/>
    <w:rsid w:val="001C6C4E"/>
    <w:rsid w:val="001C6D9F"/>
    <w:rsid w:val="001C7110"/>
    <w:rsid w:val="001C7153"/>
    <w:rsid w:val="001C7F25"/>
    <w:rsid w:val="001D022C"/>
    <w:rsid w:val="001D04A1"/>
    <w:rsid w:val="001D0560"/>
    <w:rsid w:val="001D0A22"/>
    <w:rsid w:val="001D0A3F"/>
    <w:rsid w:val="001D1143"/>
    <w:rsid w:val="001D1A61"/>
    <w:rsid w:val="001D210E"/>
    <w:rsid w:val="001D2ABF"/>
    <w:rsid w:val="001D2F56"/>
    <w:rsid w:val="001D3080"/>
    <w:rsid w:val="001D36E5"/>
    <w:rsid w:val="001D3CA0"/>
    <w:rsid w:val="001D4A49"/>
    <w:rsid w:val="001D5026"/>
    <w:rsid w:val="001D5121"/>
    <w:rsid w:val="001D5133"/>
    <w:rsid w:val="001D5524"/>
    <w:rsid w:val="001D5F56"/>
    <w:rsid w:val="001D6C14"/>
    <w:rsid w:val="001D6DE1"/>
    <w:rsid w:val="001D7464"/>
    <w:rsid w:val="001D7727"/>
    <w:rsid w:val="001D77FE"/>
    <w:rsid w:val="001D7B7F"/>
    <w:rsid w:val="001E062D"/>
    <w:rsid w:val="001E13A7"/>
    <w:rsid w:val="001E1596"/>
    <w:rsid w:val="001E19A8"/>
    <w:rsid w:val="001E1A88"/>
    <w:rsid w:val="001E1F53"/>
    <w:rsid w:val="001E29DF"/>
    <w:rsid w:val="001E2D74"/>
    <w:rsid w:val="001E3493"/>
    <w:rsid w:val="001E35D3"/>
    <w:rsid w:val="001E49C0"/>
    <w:rsid w:val="001E54FE"/>
    <w:rsid w:val="001E55B7"/>
    <w:rsid w:val="001E5D8A"/>
    <w:rsid w:val="001E61DD"/>
    <w:rsid w:val="001E629B"/>
    <w:rsid w:val="001E6351"/>
    <w:rsid w:val="001E6CEB"/>
    <w:rsid w:val="001E6E9C"/>
    <w:rsid w:val="001E776B"/>
    <w:rsid w:val="001E798A"/>
    <w:rsid w:val="001F0A9E"/>
    <w:rsid w:val="001F0B84"/>
    <w:rsid w:val="001F1C97"/>
    <w:rsid w:val="001F1EBB"/>
    <w:rsid w:val="001F2006"/>
    <w:rsid w:val="001F2F0A"/>
    <w:rsid w:val="001F2FFB"/>
    <w:rsid w:val="001F3CBE"/>
    <w:rsid w:val="001F3F88"/>
    <w:rsid w:val="001F435B"/>
    <w:rsid w:val="001F4B60"/>
    <w:rsid w:val="001F51D4"/>
    <w:rsid w:val="001F528A"/>
    <w:rsid w:val="001F5ACB"/>
    <w:rsid w:val="001F5C06"/>
    <w:rsid w:val="001F6128"/>
    <w:rsid w:val="001F6471"/>
    <w:rsid w:val="001F6E70"/>
    <w:rsid w:val="001F70AF"/>
    <w:rsid w:val="001F7DC3"/>
    <w:rsid w:val="001F7EE0"/>
    <w:rsid w:val="00200B3A"/>
    <w:rsid w:val="00200C68"/>
    <w:rsid w:val="00200E8D"/>
    <w:rsid w:val="00200F33"/>
    <w:rsid w:val="00201088"/>
    <w:rsid w:val="0020112A"/>
    <w:rsid w:val="0020148A"/>
    <w:rsid w:val="00201EAB"/>
    <w:rsid w:val="002020C1"/>
    <w:rsid w:val="002022A4"/>
    <w:rsid w:val="002022DF"/>
    <w:rsid w:val="002028DC"/>
    <w:rsid w:val="0020328E"/>
    <w:rsid w:val="00203354"/>
    <w:rsid w:val="00203AE2"/>
    <w:rsid w:val="00203C50"/>
    <w:rsid w:val="002044A0"/>
    <w:rsid w:val="002049CE"/>
    <w:rsid w:val="00204A49"/>
    <w:rsid w:val="00204C71"/>
    <w:rsid w:val="00205C54"/>
    <w:rsid w:val="00205F5F"/>
    <w:rsid w:val="00206987"/>
    <w:rsid w:val="00207408"/>
    <w:rsid w:val="00207469"/>
    <w:rsid w:val="00210407"/>
    <w:rsid w:val="00210609"/>
    <w:rsid w:val="002107B1"/>
    <w:rsid w:val="002110F0"/>
    <w:rsid w:val="002113CB"/>
    <w:rsid w:val="00211716"/>
    <w:rsid w:val="002122D3"/>
    <w:rsid w:val="00212B29"/>
    <w:rsid w:val="00212F8A"/>
    <w:rsid w:val="00213427"/>
    <w:rsid w:val="00213474"/>
    <w:rsid w:val="002137EB"/>
    <w:rsid w:val="00213AAA"/>
    <w:rsid w:val="00213D68"/>
    <w:rsid w:val="00214022"/>
    <w:rsid w:val="0021480C"/>
    <w:rsid w:val="0021541E"/>
    <w:rsid w:val="00215AAF"/>
    <w:rsid w:val="00215BF9"/>
    <w:rsid w:val="0021643F"/>
    <w:rsid w:val="0021689D"/>
    <w:rsid w:val="00216959"/>
    <w:rsid w:val="0021768F"/>
    <w:rsid w:val="00217AFF"/>
    <w:rsid w:val="00217C6E"/>
    <w:rsid w:val="00217F37"/>
    <w:rsid w:val="00220515"/>
    <w:rsid w:val="00220A9B"/>
    <w:rsid w:val="00220BC3"/>
    <w:rsid w:val="00220D86"/>
    <w:rsid w:val="00221006"/>
    <w:rsid w:val="002215B8"/>
    <w:rsid w:val="00221EAB"/>
    <w:rsid w:val="002228A9"/>
    <w:rsid w:val="00222988"/>
    <w:rsid w:val="00222991"/>
    <w:rsid w:val="00222A71"/>
    <w:rsid w:val="00223228"/>
    <w:rsid w:val="00223A0C"/>
    <w:rsid w:val="00223D8E"/>
    <w:rsid w:val="00223EFB"/>
    <w:rsid w:val="002244B3"/>
    <w:rsid w:val="0022520E"/>
    <w:rsid w:val="002254EB"/>
    <w:rsid w:val="00225569"/>
    <w:rsid w:val="00225614"/>
    <w:rsid w:val="00225B8E"/>
    <w:rsid w:val="00225CF9"/>
    <w:rsid w:val="0022628F"/>
    <w:rsid w:val="00226915"/>
    <w:rsid w:val="00226DBA"/>
    <w:rsid w:val="00227A91"/>
    <w:rsid w:val="00227BF2"/>
    <w:rsid w:val="002309FD"/>
    <w:rsid w:val="00230A80"/>
    <w:rsid w:val="00230D81"/>
    <w:rsid w:val="00230DFB"/>
    <w:rsid w:val="002315BC"/>
    <w:rsid w:val="002319B1"/>
    <w:rsid w:val="002320E5"/>
    <w:rsid w:val="00232282"/>
    <w:rsid w:val="00232CDE"/>
    <w:rsid w:val="0023309C"/>
    <w:rsid w:val="00233920"/>
    <w:rsid w:val="0023400B"/>
    <w:rsid w:val="00234478"/>
    <w:rsid w:val="00234A77"/>
    <w:rsid w:val="00234D19"/>
    <w:rsid w:val="00234EE3"/>
    <w:rsid w:val="00234FBB"/>
    <w:rsid w:val="0023549A"/>
    <w:rsid w:val="00236049"/>
    <w:rsid w:val="00236611"/>
    <w:rsid w:val="0023663A"/>
    <w:rsid w:val="002367DF"/>
    <w:rsid w:val="002368F7"/>
    <w:rsid w:val="00236FFB"/>
    <w:rsid w:val="002372C0"/>
    <w:rsid w:val="00237BA4"/>
    <w:rsid w:val="002402BC"/>
    <w:rsid w:val="002402C2"/>
    <w:rsid w:val="002405BE"/>
    <w:rsid w:val="00240702"/>
    <w:rsid w:val="00241C75"/>
    <w:rsid w:val="00241FEC"/>
    <w:rsid w:val="002423A3"/>
    <w:rsid w:val="002425C1"/>
    <w:rsid w:val="0024365D"/>
    <w:rsid w:val="00243782"/>
    <w:rsid w:val="00243AFB"/>
    <w:rsid w:val="00244982"/>
    <w:rsid w:val="00245442"/>
    <w:rsid w:val="00245A43"/>
    <w:rsid w:val="00246D0E"/>
    <w:rsid w:val="00247828"/>
    <w:rsid w:val="00247C76"/>
    <w:rsid w:val="002500ED"/>
    <w:rsid w:val="00250BBC"/>
    <w:rsid w:val="0025162E"/>
    <w:rsid w:val="00251C11"/>
    <w:rsid w:val="002522B5"/>
    <w:rsid w:val="0025297A"/>
    <w:rsid w:val="00252D3E"/>
    <w:rsid w:val="00252F4D"/>
    <w:rsid w:val="00253191"/>
    <w:rsid w:val="00253DD9"/>
    <w:rsid w:val="002545FF"/>
    <w:rsid w:val="002547CF"/>
    <w:rsid w:val="00254B0D"/>
    <w:rsid w:val="00255821"/>
    <w:rsid w:val="00255DD8"/>
    <w:rsid w:val="00255F05"/>
    <w:rsid w:val="00256113"/>
    <w:rsid w:val="00256236"/>
    <w:rsid w:val="00256E9F"/>
    <w:rsid w:val="002576F1"/>
    <w:rsid w:val="0026051C"/>
    <w:rsid w:val="00260674"/>
    <w:rsid w:val="0026073F"/>
    <w:rsid w:val="00260D44"/>
    <w:rsid w:val="0026160B"/>
    <w:rsid w:val="00261DCE"/>
    <w:rsid w:val="00262146"/>
    <w:rsid w:val="00262290"/>
    <w:rsid w:val="0026251E"/>
    <w:rsid w:val="00263088"/>
    <w:rsid w:val="00263150"/>
    <w:rsid w:val="002639F5"/>
    <w:rsid w:val="00263CD0"/>
    <w:rsid w:val="00263FB1"/>
    <w:rsid w:val="00264A8A"/>
    <w:rsid w:val="00264BB8"/>
    <w:rsid w:val="00264C31"/>
    <w:rsid w:val="00264D97"/>
    <w:rsid w:val="00265491"/>
    <w:rsid w:val="002655DE"/>
    <w:rsid w:val="002669F8"/>
    <w:rsid w:val="002679F7"/>
    <w:rsid w:val="00267A4D"/>
    <w:rsid w:val="00267CB3"/>
    <w:rsid w:val="00267D47"/>
    <w:rsid w:val="00270130"/>
    <w:rsid w:val="00270169"/>
    <w:rsid w:val="002705FB"/>
    <w:rsid w:val="00270630"/>
    <w:rsid w:val="00270B3C"/>
    <w:rsid w:val="00271B5C"/>
    <w:rsid w:val="00272A09"/>
    <w:rsid w:val="00273716"/>
    <w:rsid w:val="00273982"/>
    <w:rsid w:val="00274427"/>
    <w:rsid w:val="0027451A"/>
    <w:rsid w:val="002747A6"/>
    <w:rsid w:val="002755CB"/>
    <w:rsid w:val="00275817"/>
    <w:rsid w:val="00275B88"/>
    <w:rsid w:val="002760CD"/>
    <w:rsid w:val="0027612B"/>
    <w:rsid w:val="002769DC"/>
    <w:rsid w:val="00276C58"/>
    <w:rsid w:val="00276FC0"/>
    <w:rsid w:val="00277F21"/>
    <w:rsid w:val="0028127B"/>
    <w:rsid w:val="0028168F"/>
    <w:rsid w:val="002817B8"/>
    <w:rsid w:val="00281B71"/>
    <w:rsid w:val="00281E51"/>
    <w:rsid w:val="00281F07"/>
    <w:rsid w:val="00282721"/>
    <w:rsid w:val="00282A31"/>
    <w:rsid w:val="002830D9"/>
    <w:rsid w:val="002830FF"/>
    <w:rsid w:val="002831B1"/>
    <w:rsid w:val="00283524"/>
    <w:rsid w:val="00284743"/>
    <w:rsid w:val="00284C4D"/>
    <w:rsid w:val="00284EA9"/>
    <w:rsid w:val="00285B76"/>
    <w:rsid w:val="00286488"/>
    <w:rsid w:val="00286561"/>
    <w:rsid w:val="0028674B"/>
    <w:rsid w:val="00286993"/>
    <w:rsid w:val="00287348"/>
    <w:rsid w:val="00287B3E"/>
    <w:rsid w:val="002901BD"/>
    <w:rsid w:val="00290CE1"/>
    <w:rsid w:val="00291A3F"/>
    <w:rsid w:val="00291A4E"/>
    <w:rsid w:val="00291AA2"/>
    <w:rsid w:val="00291FA9"/>
    <w:rsid w:val="00292431"/>
    <w:rsid w:val="00292C49"/>
    <w:rsid w:val="0029305B"/>
    <w:rsid w:val="00293C4E"/>
    <w:rsid w:val="00294305"/>
    <w:rsid w:val="00294493"/>
    <w:rsid w:val="00294668"/>
    <w:rsid w:val="00294C0A"/>
    <w:rsid w:val="00294F92"/>
    <w:rsid w:val="0029535E"/>
    <w:rsid w:val="00296A21"/>
    <w:rsid w:val="00296C65"/>
    <w:rsid w:val="002973EA"/>
    <w:rsid w:val="002A02DB"/>
    <w:rsid w:val="002A0567"/>
    <w:rsid w:val="002A0682"/>
    <w:rsid w:val="002A082C"/>
    <w:rsid w:val="002A0984"/>
    <w:rsid w:val="002A0CF1"/>
    <w:rsid w:val="002A1958"/>
    <w:rsid w:val="002A1EA8"/>
    <w:rsid w:val="002A2A95"/>
    <w:rsid w:val="002A2BF4"/>
    <w:rsid w:val="002A2CDA"/>
    <w:rsid w:val="002A311C"/>
    <w:rsid w:val="002A318C"/>
    <w:rsid w:val="002A41F8"/>
    <w:rsid w:val="002A475A"/>
    <w:rsid w:val="002A4D25"/>
    <w:rsid w:val="002A4FE2"/>
    <w:rsid w:val="002A5CB6"/>
    <w:rsid w:val="002A68F1"/>
    <w:rsid w:val="002A6E8A"/>
    <w:rsid w:val="002A6F80"/>
    <w:rsid w:val="002A71AE"/>
    <w:rsid w:val="002A773B"/>
    <w:rsid w:val="002A7A3A"/>
    <w:rsid w:val="002B01A8"/>
    <w:rsid w:val="002B02D4"/>
    <w:rsid w:val="002B0B81"/>
    <w:rsid w:val="002B1505"/>
    <w:rsid w:val="002B2265"/>
    <w:rsid w:val="002B2567"/>
    <w:rsid w:val="002B28FC"/>
    <w:rsid w:val="002B2B03"/>
    <w:rsid w:val="002B2B6F"/>
    <w:rsid w:val="002B32B7"/>
    <w:rsid w:val="002B366A"/>
    <w:rsid w:val="002B379E"/>
    <w:rsid w:val="002B3E9A"/>
    <w:rsid w:val="002B47EE"/>
    <w:rsid w:val="002B4C1E"/>
    <w:rsid w:val="002B5050"/>
    <w:rsid w:val="002B52C3"/>
    <w:rsid w:val="002B56B7"/>
    <w:rsid w:val="002B5706"/>
    <w:rsid w:val="002B5753"/>
    <w:rsid w:val="002B588A"/>
    <w:rsid w:val="002B5C70"/>
    <w:rsid w:val="002B65C0"/>
    <w:rsid w:val="002B7291"/>
    <w:rsid w:val="002C135C"/>
    <w:rsid w:val="002C15FB"/>
    <w:rsid w:val="002C17FE"/>
    <w:rsid w:val="002C2252"/>
    <w:rsid w:val="002C242E"/>
    <w:rsid w:val="002C2905"/>
    <w:rsid w:val="002C2A11"/>
    <w:rsid w:val="002C2AA2"/>
    <w:rsid w:val="002C2E3C"/>
    <w:rsid w:val="002C3305"/>
    <w:rsid w:val="002C3560"/>
    <w:rsid w:val="002C4406"/>
    <w:rsid w:val="002C4D59"/>
    <w:rsid w:val="002C4FD4"/>
    <w:rsid w:val="002C5237"/>
    <w:rsid w:val="002C56CC"/>
    <w:rsid w:val="002C58A0"/>
    <w:rsid w:val="002C5CAE"/>
    <w:rsid w:val="002C5EC6"/>
    <w:rsid w:val="002C6622"/>
    <w:rsid w:val="002C6D1B"/>
    <w:rsid w:val="002C6D1E"/>
    <w:rsid w:val="002C79C6"/>
    <w:rsid w:val="002C7AE2"/>
    <w:rsid w:val="002C7C3F"/>
    <w:rsid w:val="002C7D95"/>
    <w:rsid w:val="002C7FB1"/>
    <w:rsid w:val="002D0042"/>
    <w:rsid w:val="002D0502"/>
    <w:rsid w:val="002D0FA2"/>
    <w:rsid w:val="002D1443"/>
    <w:rsid w:val="002D15A6"/>
    <w:rsid w:val="002D197C"/>
    <w:rsid w:val="002D1B47"/>
    <w:rsid w:val="002D2ED1"/>
    <w:rsid w:val="002D345E"/>
    <w:rsid w:val="002D390F"/>
    <w:rsid w:val="002D42E3"/>
    <w:rsid w:val="002D521E"/>
    <w:rsid w:val="002D5B83"/>
    <w:rsid w:val="002D5E59"/>
    <w:rsid w:val="002D6541"/>
    <w:rsid w:val="002D6D9D"/>
    <w:rsid w:val="002D715D"/>
    <w:rsid w:val="002D76E2"/>
    <w:rsid w:val="002D7E43"/>
    <w:rsid w:val="002D7E83"/>
    <w:rsid w:val="002E0277"/>
    <w:rsid w:val="002E03E7"/>
    <w:rsid w:val="002E04B8"/>
    <w:rsid w:val="002E0C42"/>
    <w:rsid w:val="002E0CE0"/>
    <w:rsid w:val="002E0D0A"/>
    <w:rsid w:val="002E0EC9"/>
    <w:rsid w:val="002E11A1"/>
    <w:rsid w:val="002E1200"/>
    <w:rsid w:val="002E12BC"/>
    <w:rsid w:val="002E19B8"/>
    <w:rsid w:val="002E1E84"/>
    <w:rsid w:val="002E1EB3"/>
    <w:rsid w:val="002E2057"/>
    <w:rsid w:val="002E36B1"/>
    <w:rsid w:val="002E3E63"/>
    <w:rsid w:val="002E5298"/>
    <w:rsid w:val="002E5497"/>
    <w:rsid w:val="002E57F4"/>
    <w:rsid w:val="002E581E"/>
    <w:rsid w:val="002E6073"/>
    <w:rsid w:val="002E64DF"/>
    <w:rsid w:val="002E6683"/>
    <w:rsid w:val="002E7B5D"/>
    <w:rsid w:val="002F0265"/>
    <w:rsid w:val="002F09DF"/>
    <w:rsid w:val="002F11C5"/>
    <w:rsid w:val="002F18CB"/>
    <w:rsid w:val="002F1DB5"/>
    <w:rsid w:val="002F1F5F"/>
    <w:rsid w:val="002F222F"/>
    <w:rsid w:val="002F25F9"/>
    <w:rsid w:val="002F27A7"/>
    <w:rsid w:val="002F2FB1"/>
    <w:rsid w:val="002F3502"/>
    <w:rsid w:val="002F3CF6"/>
    <w:rsid w:val="002F3E0E"/>
    <w:rsid w:val="002F41D9"/>
    <w:rsid w:val="002F42B4"/>
    <w:rsid w:val="002F43A3"/>
    <w:rsid w:val="002F4911"/>
    <w:rsid w:val="002F53A0"/>
    <w:rsid w:val="002F5616"/>
    <w:rsid w:val="002F6A5A"/>
    <w:rsid w:val="002F6B8F"/>
    <w:rsid w:val="002F6D70"/>
    <w:rsid w:val="002F72C5"/>
    <w:rsid w:val="002F7818"/>
    <w:rsid w:val="002F781A"/>
    <w:rsid w:val="002F7973"/>
    <w:rsid w:val="002F7DD7"/>
    <w:rsid w:val="003009F2"/>
    <w:rsid w:val="00301C75"/>
    <w:rsid w:val="00301F49"/>
    <w:rsid w:val="0030207E"/>
    <w:rsid w:val="00302DDC"/>
    <w:rsid w:val="00303912"/>
    <w:rsid w:val="00303942"/>
    <w:rsid w:val="00303BAB"/>
    <w:rsid w:val="00303D37"/>
    <w:rsid w:val="00303D44"/>
    <w:rsid w:val="00304D50"/>
    <w:rsid w:val="00304DF4"/>
    <w:rsid w:val="00304E85"/>
    <w:rsid w:val="0030582B"/>
    <w:rsid w:val="00305B1F"/>
    <w:rsid w:val="00305B8A"/>
    <w:rsid w:val="00305C12"/>
    <w:rsid w:val="003062EB"/>
    <w:rsid w:val="0030661D"/>
    <w:rsid w:val="00306A47"/>
    <w:rsid w:val="00307477"/>
    <w:rsid w:val="00307D34"/>
    <w:rsid w:val="00307DB4"/>
    <w:rsid w:val="003102A7"/>
    <w:rsid w:val="00310A88"/>
    <w:rsid w:val="00310AE8"/>
    <w:rsid w:val="00310B51"/>
    <w:rsid w:val="00310C08"/>
    <w:rsid w:val="00310F18"/>
    <w:rsid w:val="003111FB"/>
    <w:rsid w:val="0031145E"/>
    <w:rsid w:val="00312382"/>
    <w:rsid w:val="00312691"/>
    <w:rsid w:val="00312AFC"/>
    <w:rsid w:val="0031303E"/>
    <w:rsid w:val="00313897"/>
    <w:rsid w:val="0031458E"/>
    <w:rsid w:val="00314EF0"/>
    <w:rsid w:val="00315507"/>
    <w:rsid w:val="0031562C"/>
    <w:rsid w:val="00315831"/>
    <w:rsid w:val="00315A5A"/>
    <w:rsid w:val="00315A86"/>
    <w:rsid w:val="00315BEC"/>
    <w:rsid w:val="00315EF2"/>
    <w:rsid w:val="00316687"/>
    <w:rsid w:val="003166E5"/>
    <w:rsid w:val="003178B5"/>
    <w:rsid w:val="00317C39"/>
    <w:rsid w:val="0032001A"/>
    <w:rsid w:val="00320506"/>
    <w:rsid w:val="00320510"/>
    <w:rsid w:val="00320AD4"/>
    <w:rsid w:val="00320FAB"/>
    <w:rsid w:val="003214E1"/>
    <w:rsid w:val="00321533"/>
    <w:rsid w:val="00321A43"/>
    <w:rsid w:val="00321A46"/>
    <w:rsid w:val="00321A56"/>
    <w:rsid w:val="00322B87"/>
    <w:rsid w:val="00322BC3"/>
    <w:rsid w:val="003238DC"/>
    <w:rsid w:val="00323FF3"/>
    <w:rsid w:val="003240B3"/>
    <w:rsid w:val="00324496"/>
    <w:rsid w:val="00324E89"/>
    <w:rsid w:val="00325121"/>
    <w:rsid w:val="00325219"/>
    <w:rsid w:val="00325B93"/>
    <w:rsid w:val="00326DB3"/>
    <w:rsid w:val="00326E8A"/>
    <w:rsid w:val="003276BE"/>
    <w:rsid w:val="003278FA"/>
    <w:rsid w:val="00327D10"/>
    <w:rsid w:val="0033033E"/>
    <w:rsid w:val="003310D2"/>
    <w:rsid w:val="003318FE"/>
    <w:rsid w:val="00331964"/>
    <w:rsid w:val="0033196C"/>
    <w:rsid w:val="003320C1"/>
    <w:rsid w:val="003322A0"/>
    <w:rsid w:val="00333504"/>
    <w:rsid w:val="00333E67"/>
    <w:rsid w:val="003343EA"/>
    <w:rsid w:val="00334B80"/>
    <w:rsid w:val="00334CE6"/>
    <w:rsid w:val="00335A70"/>
    <w:rsid w:val="003361A3"/>
    <w:rsid w:val="00336639"/>
    <w:rsid w:val="003377F5"/>
    <w:rsid w:val="00340B0E"/>
    <w:rsid w:val="00340DCB"/>
    <w:rsid w:val="003415BC"/>
    <w:rsid w:val="00341A2E"/>
    <w:rsid w:val="0034290A"/>
    <w:rsid w:val="003438B2"/>
    <w:rsid w:val="00343A07"/>
    <w:rsid w:val="00343B24"/>
    <w:rsid w:val="00343C84"/>
    <w:rsid w:val="0034520D"/>
    <w:rsid w:val="00345232"/>
    <w:rsid w:val="00345383"/>
    <w:rsid w:val="003462E0"/>
    <w:rsid w:val="00346C1A"/>
    <w:rsid w:val="00346CF9"/>
    <w:rsid w:val="00346F43"/>
    <w:rsid w:val="0034745F"/>
    <w:rsid w:val="0034796D"/>
    <w:rsid w:val="00350568"/>
    <w:rsid w:val="00351366"/>
    <w:rsid w:val="0035177C"/>
    <w:rsid w:val="00351E7B"/>
    <w:rsid w:val="00352453"/>
    <w:rsid w:val="0035269C"/>
    <w:rsid w:val="00352BAA"/>
    <w:rsid w:val="0035343B"/>
    <w:rsid w:val="00353629"/>
    <w:rsid w:val="00353FB7"/>
    <w:rsid w:val="0035422C"/>
    <w:rsid w:val="0035445E"/>
    <w:rsid w:val="0035467C"/>
    <w:rsid w:val="00354AEF"/>
    <w:rsid w:val="00354E22"/>
    <w:rsid w:val="0035512A"/>
    <w:rsid w:val="00355476"/>
    <w:rsid w:val="00355EF8"/>
    <w:rsid w:val="003560D9"/>
    <w:rsid w:val="00356220"/>
    <w:rsid w:val="00356492"/>
    <w:rsid w:val="003568FB"/>
    <w:rsid w:val="00356CF3"/>
    <w:rsid w:val="003577B1"/>
    <w:rsid w:val="00357989"/>
    <w:rsid w:val="00357A07"/>
    <w:rsid w:val="00360007"/>
    <w:rsid w:val="00360A97"/>
    <w:rsid w:val="003612A6"/>
    <w:rsid w:val="00361D3B"/>
    <w:rsid w:val="0036213D"/>
    <w:rsid w:val="00362949"/>
    <w:rsid w:val="00362A1B"/>
    <w:rsid w:val="00363167"/>
    <w:rsid w:val="003634E2"/>
    <w:rsid w:val="003635A4"/>
    <w:rsid w:val="00363B5A"/>
    <w:rsid w:val="00363BD3"/>
    <w:rsid w:val="00363CD7"/>
    <w:rsid w:val="00363D25"/>
    <w:rsid w:val="00363F31"/>
    <w:rsid w:val="00364331"/>
    <w:rsid w:val="00364E15"/>
    <w:rsid w:val="00365A24"/>
    <w:rsid w:val="00365E3A"/>
    <w:rsid w:val="003661C0"/>
    <w:rsid w:val="00366AEB"/>
    <w:rsid w:val="003672E7"/>
    <w:rsid w:val="00367375"/>
    <w:rsid w:val="003677AE"/>
    <w:rsid w:val="00370300"/>
    <w:rsid w:val="00370AC9"/>
    <w:rsid w:val="00370B20"/>
    <w:rsid w:val="00371137"/>
    <w:rsid w:val="003720E7"/>
    <w:rsid w:val="003722BE"/>
    <w:rsid w:val="00372328"/>
    <w:rsid w:val="0037239C"/>
    <w:rsid w:val="00372ADA"/>
    <w:rsid w:val="00372BA1"/>
    <w:rsid w:val="0037377A"/>
    <w:rsid w:val="00373A78"/>
    <w:rsid w:val="00373D75"/>
    <w:rsid w:val="00374328"/>
    <w:rsid w:val="0037438D"/>
    <w:rsid w:val="0037551B"/>
    <w:rsid w:val="0037661C"/>
    <w:rsid w:val="00377213"/>
    <w:rsid w:val="00377D3B"/>
    <w:rsid w:val="00377EEB"/>
    <w:rsid w:val="00380334"/>
    <w:rsid w:val="0038060E"/>
    <w:rsid w:val="003808C6"/>
    <w:rsid w:val="00380FC6"/>
    <w:rsid w:val="0038136B"/>
    <w:rsid w:val="00382054"/>
    <w:rsid w:val="0038216F"/>
    <w:rsid w:val="00382418"/>
    <w:rsid w:val="0038251D"/>
    <w:rsid w:val="00382579"/>
    <w:rsid w:val="0038267F"/>
    <w:rsid w:val="00382A41"/>
    <w:rsid w:val="00382DC7"/>
    <w:rsid w:val="00382E33"/>
    <w:rsid w:val="0038311B"/>
    <w:rsid w:val="00383561"/>
    <w:rsid w:val="00383778"/>
    <w:rsid w:val="00383CD9"/>
    <w:rsid w:val="0038437E"/>
    <w:rsid w:val="003843D3"/>
    <w:rsid w:val="00384436"/>
    <w:rsid w:val="00384CE9"/>
    <w:rsid w:val="00384E91"/>
    <w:rsid w:val="00384FEA"/>
    <w:rsid w:val="00385AF9"/>
    <w:rsid w:val="00386B64"/>
    <w:rsid w:val="003877CC"/>
    <w:rsid w:val="00387BD7"/>
    <w:rsid w:val="0039016D"/>
    <w:rsid w:val="00390628"/>
    <w:rsid w:val="003907F4"/>
    <w:rsid w:val="00390A1B"/>
    <w:rsid w:val="00390B17"/>
    <w:rsid w:val="003913DC"/>
    <w:rsid w:val="003919A9"/>
    <w:rsid w:val="00392509"/>
    <w:rsid w:val="00392D4A"/>
    <w:rsid w:val="00392E4B"/>
    <w:rsid w:val="0039388E"/>
    <w:rsid w:val="00393D24"/>
    <w:rsid w:val="00393E4D"/>
    <w:rsid w:val="003946D8"/>
    <w:rsid w:val="003957CA"/>
    <w:rsid w:val="00395A9D"/>
    <w:rsid w:val="00395B74"/>
    <w:rsid w:val="00395BCF"/>
    <w:rsid w:val="00395DFF"/>
    <w:rsid w:val="00395F69"/>
    <w:rsid w:val="003970F6"/>
    <w:rsid w:val="003973FD"/>
    <w:rsid w:val="003A1882"/>
    <w:rsid w:val="003A20FD"/>
    <w:rsid w:val="003A289B"/>
    <w:rsid w:val="003A2C1E"/>
    <w:rsid w:val="003A39EC"/>
    <w:rsid w:val="003A45E7"/>
    <w:rsid w:val="003A4637"/>
    <w:rsid w:val="003A548F"/>
    <w:rsid w:val="003A571A"/>
    <w:rsid w:val="003A5BD5"/>
    <w:rsid w:val="003A61D7"/>
    <w:rsid w:val="003A63FF"/>
    <w:rsid w:val="003A69CA"/>
    <w:rsid w:val="003A6B1A"/>
    <w:rsid w:val="003A7246"/>
    <w:rsid w:val="003A78CD"/>
    <w:rsid w:val="003A7F3D"/>
    <w:rsid w:val="003B109E"/>
    <w:rsid w:val="003B1185"/>
    <w:rsid w:val="003B13F9"/>
    <w:rsid w:val="003B1954"/>
    <w:rsid w:val="003B2201"/>
    <w:rsid w:val="003B2416"/>
    <w:rsid w:val="003B29FB"/>
    <w:rsid w:val="003B3173"/>
    <w:rsid w:val="003B3559"/>
    <w:rsid w:val="003B3E95"/>
    <w:rsid w:val="003B413E"/>
    <w:rsid w:val="003B41D1"/>
    <w:rsid w:val="003B4FB1"/>
    <w:rsid w:val="003B5209"/>
    <w:rsid w:val="003B57CC"/>
    <w:rsid w:val="003B5943"/>
    <w:rsid w:val="003B5D2A"/>
    <w:rsid w:val="003B6695"/>
    <w:rsid w:val="003B6EBA"/>
    <w:rsid w:val="003B7272"/>
    <w:rsid w:val="003B7A4A"/>
    <w:rsid w:val="003C0278"/>
    <w:rsid w:val="003C03E1"/>
    <w:rsid w:val="003C06F6"/>
    <w:rsid w:val="003C076D"/>
    <w:rsid w:val="003C182D"/>
    <w:rsid w:val="003C1CFE"/>
    <w:rsid w:val="003C22D8"/>
    <w:rsid w:val="003C2390"/>
    <w:rsid w:val="003C275F"/>
    <w:rsid w:val="003C2D1A"/>
    <w:rsid w:val="003C3525"/>
    <w:rsid w:val="003C35CC"/>
    <w:rsid w:val="003C37E3"/>
    <w:rsid w:val="003C3A23"/>
    <w:rsid w:val="003C3CA9"/>
    <w:rsid w:val="003C47E1"/>
    <w:rsid w:val="003C494A"/>
    <w:rsid w:val="003C4CFB"/>
    <w:rsid w:val="003C4F23"/>
    <w:rsid w:val="003C5362"/>
    <w:rsid w:val="003C6DF3"/>
    <w:rsid w:val="003C71D3"/>
    <w:rsid w:val="003C726B"/>
    <w:rsid w:val="003C74FF"/>
    <w:rsid w:val="003C7542"/>
    <w:rsid w:val="003C7647"/>
    <w:rsid w:val="003C77F1"/>
    <w:rsid w:val="003D0581"/>
    <w:rsid w:val="003D0798"/>
    <w:rsid w:val="003D07E7"/>
    <w:rsid w:val="003D08F6"/>
    <w:rsid w:val="003D0F88"/>
    <w:rsid w:val="003D1386"/>
    <w:rsid w:val="003D148E"/>
    <w:rsid w:val="003D18B2"/>
    <w:rsid w:val="003D1BF8"/>
    <w:rsid w:val="003D1F08"/>
    <w:rsid w:val="003D25B2"/>
    <w:rsid w:val="003D2E23"/>
    <w:rsid w:val="003D330D"/>
    <w:rsid w:val="003D3424"/>
    <w:rsid w:val="003D3720"/>
    <w:rsid w:val="003D3A98"/>
    <w:rsid w:val="003D3FF5"/>
    <w:rsid w:val="003D42C4"/>
    <w:rsid w:val="003D4842"/>
    <w:rsid w:val="003D4886"/>
    <w:rsid w:val="003D5968"/>
    <w:rsid w:val="003D5993"/>
    <w:rsid w:val="003D628D"/>
    <w:rsid w:val="003D63E1"/>
    <w:rsid w:val="003D6469"/>
    <w:rsid w:val="003D70C8"/>
    <w:rsid w:val="003D7783"/>
    <w:rsid w:val="003D78FF"/>
    <w:rsid w:val="003D7E11"/>
    <w:rsid w:val="003D7F8A"/>
    <w:rsid w:val="003E0529"/>
    <w:rsid w:val="003E0CCD"/>
    <w:rsid w:val="003E0FBC"/>
    <w:rsid w:val="003E15E8"/>
    <w:rsid w:val="003E21A2"/>
    <w:rsid w:val="003E254B"/>
    <w:rsid w:val="003E27AC"/>
    <w:rsid w:val="003E28EC"/>
    <w:rsid w:val="003E2B19"/>
    <w:rsid w:val="003E368C"/>
    <w:rsid w:val="003E4552"/>
    <w:rsid w:val="003E487E"/>
    <w:rsid w:val="003E495F"/>
    <w:rsid w:val="003E5892"/>
    <w:rsid w:val="003E60CC"/>
    <w:rsid w:val="003E690A"/>
    <w:rsid w:val="003E6FB3"/>
    <w:rsid w:val="003E706E"/>
    <w:rsid w:val="003E714D"/>
    <w:rsid w:val="003E73A6"/>
    <w:rsid w:val="003F0707"/>
    <w:rsid w:val="003F07F4"/>
    <w:rsid w:val="003F0B16"/>
    <w:rsid w:val="003F1B5A"/>
    <w:rsid w:val="003F26AF"/>
    <w:rsid w:val="003F3148"/>
    <w:rsid w:val="003F31CA"/>
    <w:rsid w:val="003F3E1C"/>
    <w:rsid w:val="003F4495"/>
    <w:rsid w:val="003F622E"/>
    <w:rsid w:val="003F62FD"/>
    <w:rsid w:val="003F633F"/>
    <w:rsid w:val="003F6C73"/>
    <w:rsid w:val="003F73C7"/>
    <w:rsid w:val="004000AA"/>
    <w:rsid w:val="00400DF5"/>
    <w:rsid w:val="004010E0"/>
    <w:rsid w:val="00401205"/>
    <w:rsid w:val="004012BE"/>
    <w:rsid w:val="00401B20"/>
    <w:rsid w:val="00401C96"/>
    <w:rsid w:val="00401E7B"/>
    <w:rsid w:val="00401EAF"/>
    <w:rsid w:val="0040234E"/>
    <w:rsid w:val="0040235B"/>
    <w:rsid w:val="00402904"/>
    <w:rsid w:val="004036DB"/>
    <w:rsid w:val="00403F1F"/>
    <w:rsid w:val="004040BB"/>
    <w:rsid w:val="00404119"/>
    <w:rsid w:val="004043CC"/>
    <w:rsid w:val="0040511D"/>
    <w:rsid w:val="00405199"/>
    <w:rsid w:val="004055F0"/>
    <w:rsid w:val="00405B4D"/>
    <w:rsid w:val="00405DD9"/>
    <w:rsid w:val="00406440"/>
    <w:rsid w:val="0040659A"/>
    <w:rsid w:val="00406C60"/>
    <w:rsid w:val="00406DD1"/>
    <w:rsid w:val="004072E6"/>
    <w:rsid w:val="00407335"/>
    <w:rsid w:val="004074BA"/>
    <w:rsid w:val="00407EE2"/>
    <w:rsid w:val="00410089"/>
    <w:rsid w:val="00411ABE"/>
    <w:rsid w:val="00411BDC"/>
    <w:rsid w:val="00411CFA"/>
    <w:rsid w:val="0041210D"/>
    <w:rsid w:val="00412D17"/>
    <w:rsid w:val="00412F45"/>
    <w:rsid w:val="00413A85"/>
    <w:rsid w:val="00413D9D"/>
    <w:rsid w:val="00414540"/>
    <w:rsid w:val="00415026"/>
    <w:rsid w:val="00415241"/>
    <w:rsid w:val="004152A0"/>
    <w:rsid w:val="00415310"/>
    <w:rsid w:val="00415C01"/>
    <w:rsid w:val="00417A1F"/>
    <w:rsid w:val="00417E1B"/>
    <w:rsid w:val="00417F1F"/>
    <w:rsid w:val="004202BA"/>
    <w:rsid w:val="0042064C"/>
    <w:rsid w:val="00420E94"/>
    <w:rsid w:val="00421B8C"/>
    <w:rsid w:val="00421FC2"/>
    <w:rsid w:val="00422CAE"/>
    <w:rsid w:val="00422D3A"/>
    <w:rsid w:val="00422FFF"/>
    <w:rsid w:val="00423858"/>
    <w:rsid w:val="00423EC1"/>
    <w:rsid w:val="0042413A"/>
    <w:rsid w:val="00424969"/>
    <w:rsid w:val="004249A1"/>
    <w:rsid w:val="00424CB7"/>
    <w:rsid w:val="004251DD"/>
    <w:rsid w:val="004268C6"/>
    <w:rsid w:val="004274E0"/>
    <w:rsid w:val="004277B5"/>
    <w:rsid w:val="00427B19"/>
    <w:rsid w:val="00427DC2"/>
    <w:rsid w:val="0043000D"/>
    <w:rsid w:val="00430A20"/>
    <w:rsid w:val="00430B4F"/>
    <w:rsid w:val="00430B61"/>
    <w:rsid w:val="00430D34"/>
    <w:rsid w:val="004316D6"/>
    <w:rsid w:val="004316FB"/>
    <w:rsid w:val="0043179D"/>
    <w:rsid w:val="00431DC5"/>
    <w:rsid w:val="00432045"/>
    <w:rsid w:val="0043225C"/>
    <w:rsid w:val="004332DF"/>
    <w:rsid w:val="004333B3"/>
    <w:rsid w:val="004337D0"/>
    <w:rsid w:val="0043453D"/>
    <w:rsid w:val="004346DB"/>
    <w:rsid w:val="00434D6B"/>
    <w:rsid w:val="00434F92"/>
    <w:rsid w:val="004351F2"/>
    <w:rsid w:val="00435D98"/>
    <w:rsid w:val="00435DE8"/>
    <w:rsid w:val="00435E37"/>
    <w:rsid w:val="00436693"/>
    <w:rsid w:val="004371F6"/>
    <w:rsid w:val="00437A18"/>
    <w:rsid w:val="00437B9D"/>
    <w:rsid w:val="00437D05"/>
    <w:rsid w:val="004409E7"/>
    <w:rsid w:val="004412A0"/>
    <w:rsid w:val="00441417"/>
    <w:rsid w:val="0044159E"/>
    <w:rsid w:val="00441790"/>
    <w:rsid w:val="004421F2"/>
    <w:rsid w:val="00442641"/>
    <w:rsid w:val="00442C5C"/>
    <w:rsid w:val="004431C8"/>
    <w:rsid w:val="004434AD"/>
    <w:rsid w:val="0044365B"/>
    <w:rsid w:val="00443AA3"/>
    <w:rsid w:val="0044428F"/>
    <w:rsid w:val="004443AC"/>
    <w:rsid w:val="00444429"/>
    <w:rsid w:val="0044496F"/>
    <w:rsid w:val="004451BA"/>
    <w:rsid w:val="004458BF"/>
    <w:rsid w:val="00445BD5"/>
    <w:rsid w:val="004461D0"/>
    <w:rsid w:val="00446D09"/>
    <w:rsid w:val="00447227"/>
    <w:rsid w:val="004472D9"/>
    <w:rsid w:val="00447ABB"/>
    <w:rsid w:val="00447B08"/>
    <w:rsid w:val="004500D5"/>
    <w:rsid w:val="004501E5"/>
    <w:rsid w:val="004502F1"/>
    <w:rsid w:val="00450B03"/>
    <w:rsid w:val="00450C0D"/>
    <w:rsid w:val="00450F20"/>
    <w:rsid w:val="0045124B"/>
    <w:rsid w:val="004514AC"/>
    <w:rsid w:val="00452351"/>
    <w:rsid w:val="00452424"/>
    <w:rsid w:val="0045300A"/>
    <w:rsid w:val="00454BA9"/>
    <w:rsid w:val="00455151"/>
    <w:rsid w:val="0045586A"/>
    <w:rsid w:val="0045586E"/>
    <w:rsid w:val="00456327"/>
    <w:rsid w:val="00457564"/>
    <w:rsid w:val="00457D5D"/>
    <w:rsid w:val="00460B36"/>
    <w:rsid w:val="00460EEF"/>
    <w:rsid w:val="00461967"/>
    <w:rsid w:val="00461A32"/>
    <w:rsid w:val="0046233F"/>
    <w:rsid w:val="00462D14"/>
    <w:rsid w:val="00462DFA"/>
    <w:rsid w:val="00463636"/>
    <w:rsid w:val="004638A5"/>
    <w:rsid w:val="00463E2D"/>
    <w:rsid w:val="00463FAF"/>
    <w:rsid w:val="00464A63"/>
    <w:rsid w:val="00464E5E"/>
    <w:rsid w:val="004653E5"/>
    <w:rsid w:val="004653EF"/>
    <w:rsid w:val="004654C1"/>
    <w:rsid w:val="004659AB"/>
    <w:rsid w:val="00465C46"/>
    <w:rsid w:val="00466882"/>
    <w:rsid w:val="00466B90"/>
    <w:rsid w:val="00466DB4"/>
    <w:rsid w:val="00466DD9"/>
    <w:rsid w:val="004670BB"/>
    <w:rsid w:val="00467448"/>
    <w:rsid w:val="00467B33"/>
    <w:rsid w:val="004711A3"/>
    <w:rsid w:val="004712EA"/>
    <w:rsid w:val="00471657"/>
    <w:rsid w:val="0047201D"/>
    <w:rsid w:val="004720A2"/>
    <w:rsid w:val="00472382"/>
    <w:rsid w:val="0047253D"/>
    <w:rsid w:val="00472B2F"/>
    <w:rsid w:val="00473135"/>
    <w:rsid w:val="004736CA"/>
    <w:rsid w:val="00473A23"/>
    <w:rsid w:val="00473B3B"/>
    <w:rsid w:val="00475794"/>
    <w:rsid w:val="00475BD0"/>
    <w:rsid w:val="00475D42"/>
    <w:rsid w:val="00475DCC"/>
    <w:rsid w:val="0047616F"/>
    <w:rsid w:val="00476604"/>
    <w:rsid w:val="0047671B"/>
    <w:rsid w:val="004769A6"/>
    <w:rsid w:val="00476ED6"/>
    <w:rsid w:val="00477BA0"/>
    <w:rsid w:val="00477CF3"/>
    <w:rsid w:val="00477D8C"/>
    <w:rsid w:val="00477E85"/>
    <w:rsid w:val="00480111"/>
    <w:rsid w:val="0048066F"/>
    <w:rsid w:val="00480727"/>
    <w:rsid w:val="00481136"/>
    <w:rsid w:val="00481628"/>
    <w:rsid w:val="004820E2"/>
    <w:rsid w:val="0048212C"/>
    <w:rsid w:val="004825C1"/>
    <w:rsid w:val="00483724"/>
    <w:rsid w:val="00484370"/>
    <w:rsid w:val="00484D4F"/>
    <w:rsid w:val="004854BA"/>
    <w:rsid w:val="004855B3"/>
    <w:rsid w:val="00485C57"/>
    <w:rsid w:val="00485D3D"/>
    <w:rsid w:val="004864C0"/>
    <w:rsid w:val="004866C7"/>
    <w:rsid w:val="00486947"/>
    <w:rsid w:val="00487013"/>
    <w:rsid w:val="00487461"/>
    <w:rsid w:val="00487616"/>
    <w:rsid w:val="004876D6"/>
    <w:rsid w:val="00487CDA"/>
    <w:rsid w:val="004903EF"/>
    <w:rsid w:val="00490535"/>
    <w:rsid w:val="004910B5"/>
    <w:rsid w:val="004917FD"/>
    <w:rsid w:val="00491BF7"/>
    <w:rsid w:val="00493489"/>
    <w:rsid w:val="00493B09"/>
    <w:rsid w:val="00493CAE"/>
    <w:rsid w:val="00493F2F"/>
    <w:rsid w:val="0049482E"/>
    <w:rsid w:val="00494C5C"/>
    <w:rsid w:val="004952ED"/>
    <w:rsid w:val="004954EA"/>
    <w:rsid w:val="00495717"/>
    <w:rsid w:val="00495D1C"/>
    <w:rsid w:val="00496B55"/>
    <w:rsid w:val="00497117"/>
    <w:rsid w:val="00497B4F"/>
    <w:rsid w:val="00497C79"/>
    <w:rsid w:val="004A0856"/>
    <w:rsid w:val="004A08EC"/>
    <w:rsid w:val="004A0F8D"/>
    <w:rsid w:val="004A1112"/>
    <w:rsid w:val="004A11A1"/>
    <w:rsid w:val="004A19A8"/>
    <w:rsid w:val="004A1E53"/>
    <w:rsid w:val="004A26BB"/>
    <w:rsid w:val="004A2B88"/>
    <w:rsid w:val="004A2C15"/>
    <w:rsid w:val="004A350C"/>
    <w:rsid w:val="004A3822"/>
    <w:rsid w:val="004A3CC0"/>
    <w:rsid w:val="004A458F"/>
    <w:rsid w:val="004A4A80"/>
    <w:rsid w:val="004A4FC1"/>
    <w:rsid w:val="004A54E8"/>
    <w:rsid w:val="004A572A"/>
    <w:rsid w:val="004A5912"/>
    <w:rsid w:val="004A5CAF"/>
    <w:rsid w:val="004A65B6"/>
    <w:rsid w:val="004A6B7D"/>
    <w:rsid w:val="004A6C3F"/>
    <w:rsid w:val="004A738D"/>
    <w:rsid w:val="004A783F"/>
    <w:rsid w:val="004A78CD"/>
    <w:rsid w:val="004B0C15"/>
    <w:rsid w:val="004B0F3E"/>
    <w:rsid w:val="004B1445"/>
    <w:rsid w:val="004B1A2C"/>
    <w:rsid w:val="004B238D"/>
    <w:rsid w:val="004B23BA"/>
    <w:rsid w:val="004B23F9"/>
    <w:rsid w:val="004B2452"/>
    <w:rsid w:val="004B2D62"/>
    <w:rsid w:val="004B2E31"/>
    <w:rsid w:val="004B2F1B"/>
    <w:rsid w:val="004B3211"/>
    <w:rsid w:val="004B324F"/>
    <w:rsid w:val="004B330F"/>
    <w:rsid w:val="004B4074"/>
    <w:rsid w:val="004B4F22"/>
    <w:rsid w:val="004B542D"/>
    <w:rsid w:val="004B57A4"/>
    <w:rsid w:val="004B5B26"/>
    <w:rsid w:val="004B5B91"/>
    <w:rsid w:val="004B6073"/>
    <w:rsid w:val="004B6E64"/>
    <w:rsid w:val="004B6F38"/>
    <w:rsid w:val="004C0326"/>
    <w:rsid w:val="004C10A4"/>
    <w:rsid w:val="004C1640"/>
    <w:rsid w:val="004C1FAB"/>
    <w:rsid w:val="004C2555"/>
    <w:rsid w:val="004C3281"/>
    <w:rsid w:val="004C3B7E"/>
    <w:rsid w:val="004C52C5"/>
    <w:rsid w:val="004C72A7"/>
    <w:rsid w:val="004C7957"/>
    <w:rsid w:val="004C7BFB"/>
    <w:rsid w:val="004D1017"/>
    <w:rsid w:val="004D1091"/>
    <w:rsid w:val="004D1A5D"/>
    <w:rsid w:val="004D2202"/>
    <w:rsid w:val="004D261A"/>
    <w:rsid w:val="004D295B"/>
    <w:rsid w:val="004D2B36"/>
    <w:rsid w:val="004D2EA5"/>
    <w:rsid w:val="004D35FB"/>
    <w:rsid w:val="004D3AD7"/>
    <w:rsid w:val="004D3F16"/>
    <w:rsid w:val="004D4665"/>
    <w:rsid w:val="004D4890"/>
    <w:rsid w:val="004D57E1"/>
    <w:rsid w:val="004D5ED0"/>
    <w:rsid w:val="004D6063"/>
    <w:rsid w:val="004D6250"/>
    <w:rsid w:val="004D64A0"/>
    <w:rsid w:val="004D65B6"/>
    <w:rsid w:val="004D67C0"/>
    <w:rsid w:val="004D6E5C"/>
    <w:rsid w:val="004D79B7"/>
    <w:rsid w:val="004D7BFA"/>
    <w:rsid w:val="004E032A"/>
    <w:rsid w:val="004E050D"/>
    <w:rsid w:val="004E0B1D"/>
    <w:rsid w:val="004E10A6"/>
    <w:rsid w:val="004E1687"/>
    <w:rsid w:val="004E1864"/>
    <w:rsid w:val="004E1BC1"/>
    <w:rsid w:val="004E233E"/>
    <w:rsid w:val="004E2BAB"/>
    <w:rsid w:val="004E2E33"/>
    <w:rsid w:val="004E31AA"/>
    <w:rsid w:val="004E36E6"/>
    <w:rsid w:val="004E3D7C"/>
    <w:rsid w:val="004E488D"/>
    <w:rsid w:val="004E51CC"/>
    <w:rsid w:val="004E55EB"/>
    <w:rsid w:val="004E5ADF"/>
    <w:rsid w:val="004E5E1D"/>
    <w:rsid w:val="004E6087"/>
    <w:rsid w:val="004E6BE7"/>
    <w:rsid w:val="004E6F47"/>
    <w:rsid w:val="004E7093"/>
    <w:rsid w:val="004F115A"/>
    <w:rsid w:val="004F178F"/>
    <w:rsid w:val="004F1B97"/>
    <w:rsid w:val="004F1CCC"/>
    <w:rsid w:val="004F1E70"/>
    <w:rsid w:val="004F26BB"/>
    <w:rsid w:val="004F4CAA"/>
    <w:rsid w:val="004F522F"/>
    <w:rsid w:val="004F5349"/>
    <w:rsid w:val="004F5C70"/>
    <w:rsid w:val="004F5EDC"/>
    <w:rsid w:val="004F6514"/>
    <w:rsid w:val="004F766A"/>
    <w:rsid w:val="005005DE"/>
    <w:rsid w:val="0050091C"/>
    <w:rsid w:val="00500941"/>
    <w:rsid w:val="00500A0F"/>
    <w:rsid w:val="00501324"/>
    <w:rsid w:val="00501439"/>
    <w:rsid w:val="005014A6"/>
    <w:rsid w:val="005017C8"/>
    <w:rsid w:val="00501C6C"/>
    <w:rsid w:val="00502EB7"/>
    <w:rsid w:val="005033AC"/>
    <w:rsid w:val="005046E2"/>
    <w:rsid w:val="00504899"/>
    <w:rsid w:val="00504915"/>
    <w:rsid w:val="00505499"/>
    <w:rsid w:val="00505E41"/>
    <w:rsid w:val="00506184"/>
    <w:rsid w:val="00506280"/>
    <w:rsid w:val="00506378"/>
    <w:rsid w:val="00506C48"/>
    <w:rsid w:val="00507372"/>
    <w:rsid w:val="005077CF"/>
    <w:rsid w:val="005079B1"/>
    <w:rsid w:val="00512A23"/>
    <w:rsid w:val="00513FB5"/>
    <w:rsid w:val="00514629"/>
    <w:rsid w:val="0051470B"/>
    <w:rsid w:val="00514D2D"/>
    <w:rsid w:val="00515001"/>
    <w:rsid w:val="0051505F"/>
    <w:rsid w:val="00515301"/>
    <w:rsid w:val="005160FB"/>
    <w:rsid w:val="00517547"/>
    <w:rsid w:val="0052058A"/>
    <w:rsid w:val="00521758"/>
    <w:rsid w:val="005218CF"/>
    <w:rsid w:val="005220C5"/>
    <w:rsid w:val="005221DF"/>
    <w:rsid w:val="0052228D"/>
    <w:rsid w:val="00522409"/>
    <w:rsid w:val="005230EA"/>
    <w:rsid w:val="00523E4A"/>
    <w:rsid w:val="00524401"/>
    <w:rsid w:val="0052487F"/>
    <w:rsid w:val="00524938"/>
    <w:rsid w:val="00524A58"/>
    <w:rsid w:val="00524EC1"/>
    <w:rsid w:val="0052523D"/>
    <w:rsid w:val="005253C7"/>
    <w:rsid w:val="00525616"/>
    <w:rsid w:val="00525671"/>
    <w:rsid w:val="0052598B"/>
    <w:rsid w:val="005264EC"/>
    <w:rsid w:val="00526791"/>
    <w:rsid w:val="00527194"/>
    <w:rsid w:val="00527C4A"/>
    <w:rsid w:val="00530806"/>
    <w:rsid w:val="00530A8C"/>
    <w:rsid w:val="00530AD3"/>
    <w:rsid w:val="00530DAB"/>
    <w:rsid w:val="00531334"/>
    <w:rsid w:val="00531336"/>
    <w:rsid w:val="005314BA"/>
    <w:rsid w:val="00531904"/>
    <w:rsid w:val="00531DBB"/>
    <w:rsid w:val="00531FC2"/>
    <w:rsid w:val="005324BC"/>
    <w:rsid w:val="0053261D"/>
    <w:rsid w:val="005332C3"/>
    <w:rsid w:val="0053385C"/>
    <w:rsid w:val="00533A5B"/>
    <w:rsid w:val="00533AF4"/>
    <w:rsid w:val="00533EA5"/>
    <w:rsid w:val="00533FE0"/>
    <w:rsid w:val="0053512E"/>
    <w:rsid w:val="00535650"/>
    <w:rsid w:val="00536181"/>
    <w:rsid w:val="005361ED"/>
    <w:rsid w:val="005364D4"/>
    <w:rsid w:val="005366A3"/>
    <w:rsid w:val="005367CA"/>
    <w:rsid w:val="00536C5F"/>
    <w:rsid w:val="005371B6"/>
    <w:rsid w:val="005374AB"/>
    <w:rsid w:val="00537A4B"/>
    <w:rsid w:val="00537B7B"/>
    <w:rsid w:val="00537C26"/>
    <w:rsid w:val="005400CF"/>
    <w:rsid w:val="0054040D"/>
    <w:rsid w:val="00540A7B"/>
    <w:rsid w:val="00542BF0"/>
    <w:rsid w:val="00542DD2"/>
    <w:rsid w:val="00542DF3"/>
    <w:rsid w:val="00542E40"/>
    <w:rsid w:val="0054365F"/>
    <w:rsid w:val="005439DB"/>
    <w:rsid w:val="00543AFE"/>
    <w:rsid w:val="00544217"/>
    <w:rsid w:val="005442C5"/>
    <w:rsid w:val="005442F7"/>
    <w:rsid w:val="00544640"/>
    <w:rsid w:val="00544F65"/>
    <w:rsid w:val="00545267"/>
    <w:rsid w:val="00545498"/>
    <w:rsid w:val="00545515"/>
    <w:rsid w:val="00545852"/>
    <w:rsid w:val="00545F0B"/>
    <w:rsid w:val="00546596"/>
    <w:rsid w:val="005468F4"/>
    <w:rsid w:val="00546A81"/>
    <w:rsid w:val="0054763A"/>
    <w:rsid w:val="0054776C"/>
    <w:rsid w:val="005500B6"/>
    <w:rsid w:val="0055029F"/>
    <w:rsid w:val="00550525"/>
    <w:rsid w:val="005505F8"/>
    <w:rsid w:val="0055061A"/>
    <w:rsid w:val="005509E4"/>
    <w:rsid w:val="005514B1"/>
    <w:rsid w:val="0055184C"/>
    <w:rsid w:val="00551CFE"/>
    <w:rsid w:val="005524B7"/>
    <w:rsid w:val="00552848"/>
    <w:rsid w:val="00553D12"/>
    <w:rsid w:val="0055636E"/>
    <w:rsid w:val="00560876"/>
    <w:rsid w:val="0056173A"/>
    <w:rsid w:val="005631A7"/>
    <w:rsid w:val="00563464"/>
    <w:rsid w:val="005639D0"/>
    <w:rsid w:val="00564460"/>
    <w:rsid w:val="00564D54"/>
    <w:rsid w:val="00565216"/>
    <w:rsid w:val="00565646"/>
    <w:rsid w:val="00565906"/>
    <w:rsid w:val="005677C0"/>
    <w:rsid w:val="00567AAF"/>
    <w:rsid w:val="00570BF9"/>
    <w:rsid w:val="00570E68"/>
    <w:rsid w:val="00570F12"/>
    <w:rsid w:val="0057102B"/>
    <w:rsid w:val="0057126C"/>
    <w:rsid w:val="005716E7"/>
    <w:rsid w:val="00571762"/>
    <w:rsid w:val="00571C09"/>
    <w:rsid w:val="00571C5C"/>
    <w:rsid w:val="00571D70"/>
    <w:rsid w:val="00571F93"/>
    <w:rsid w:val="005724C1"/>
    <w:rsid w:val="005726B0"/>
    <w:rsid w:val="00572893"/>
    <w:rsid w:val="00572F3B"/>
    <w:rsid w:val="00573146"/>
    <w:rsid w:val="0057331F"/>
    <w:rsid w:val="00573C33"/>
    <w:rsid w:val="00573EF6"/>
    <w:rsid w:val="00574953"/>
    <w:rsid w:val="00574BAB"/>
    <w:rsid w:val="00574DF6"/>
    <w:rsid w:val="00574E17"/>
    <w:rsid w:val="00575A68"/>
    <w:rsid w:val="00576820"/>
    <w:rsid w:val="00576DF2"/>
    <w:rsid w:val="00577963"/>
    <w:rsid w:val="00577BF7"/>
    <w:rsid w:val="0058074A"/>
    <w:rsid w:val="00580995"/>
    <w:rsid w:val="00580E44"/>
    <w:rsid w:val="00580FA4"/>
    <w:rsid w:val="0058103E"/>
    <w:rsid w:val="005813F3"/>
    <w:rsid w:val="00581C01"/>
    <w:rsid w:val="00581FC1"/>
    <w:rsid w:val="005825F3"/>
    <w:rsid w:val="005827FF"/>
    <w:rsid w:val="0058287A"/>
    <w:rsid w:val="00582A4A"/>
    <w:rsid w:val="00583B25"/>
    <w:rsid w:val="00583BD8"/>
    <w:rsid w:val="005840D1"/>
    <w:rsid w:val="00584664"/>
    <w:rsid w:val="0058502C"/>
    <w:rsid w:val="00585063"/>
    <w:rsid w:val="00585E8F"/>
    <w:rsid w:val="00586655"/>
    <w:rsid w:val="00586765"/>
    <w:rsid w:val="00587FFA"/>
    <w:rsid w:val="00590CC5"/>
    <w:rsid w:val="00590F9F"/>
    <w:rsid w:val="00591288"/>
    <w:rsid w:val="00592201"/>
    <w:rsid w:val="0059292B"/>
    <w:rsid w:val="00592B75"/>
    <w:rsid w:val="00592D79"/>
    <w:rsid w:val="0059397E"/>
    <w:rsid w:val="005944AC"/>
    <w:rsid w:val="005946A8"/>
    <w:rsid w:val="00595001"/>
    <w:rsid w:val="005959F7"/>
    <w:rsid w:val="005963E7"/>
    <w:rsid w:val="00596556"/>
    <w:rsid w:val="0059661E"/>
    <w:rsid w:val="00596EDC"/>
    <w:rsid w:val="00596F41"/>
    <w:rsid w:val="005970B4"/>
    <w:rsid w:val="00597587"/>
    <w:rsid w:val="005A0615"/>
    <w:rsid w:val="005A09B4"/>
    <w:rsid w:val="005A1770"/>
    <w:rsid w:val="005A256A"/>
    <w:rsid w:val="005A294E"/>
    <w:rsid w:val="005A2BAA"/>
    <w:rsid w:val="005A2E65"/>
    <w:rsid w:val="005A2EDF"/>
    <w:rsid w:val="005A33D8"/>
    <w:rsid w:val="005A3A5D"/>
    <w:rsid w:val="005A3BD7"/>
    <w:rsid w:val="005A3E2D"/>
    <w:rsid w:val="005A4A90"/>
    <w:rsid w:val="005A4CFA"/>
    <w:rsid w:val="005A4E37"/>
    <w:rsid w:val="005A4FD5"/>
    <w:rsid w:val="005A5166"/>
    <w:rsid w:val="005A52BC"/>
    <w:rsid w:val="005A53BB"/>
    <w:rsid w:val="005A59B6"/>
    <w:rsid w:val="005A5D30"/>
    <w:rsid w:val="005A5E5F"/>
    <w:rsid w:val="005A662A"/>
    <w:rsid w:val="005A6C04"/>
    <w:rsid w:val="005A6C2B"/>
    <w:rsid w:val="005A6FE9"/>
    <w:rsid w:val="005A6FF2"/>
    <w:rsid w:val="005A7491"/>
    <w:rsid w:val="005A74A8"/>
    <w:rsid w:val="005A7548"/>
    <w:rsid w:val="005A7CEB"/>
    <w:rsid w:val="005A7D36"/>
    <w:rsid w:val="005B05E1"/>
    <w:rsid w:val="005B0F29"/>
    <w:rsid w:val="005B12B1"/>
    <w:rsid w:val="005B141B"/>
    <w:rsid w:val="005B192D"/>
    <w:rsid w:val="005B1B30"/>
    <w:rsid w:val="005B2331"/>
    <w:rsid w:val="005B2775"/>
    <w:rsid w:val="005B2D18"/>
    <w:rsid w:val="005B3B97"/>
    <w:rsid w:val="005B3D6F"/>
    <w:rsid w:val="005B4485"/>
    <w:rsid w:val="005B4944"/>
    <w:rsid w:val="005B5043"/>
    <w:rsid w:val="005B540D"/>
    <w:rsid w:val="005B56E2"/>
    <w:rsid w:val="005B58FE"/>
    <w:rsid w:val="005B5D40"/>
    <w:rsid w:val="005B6161"/>
    <w:rsid w:val="005B6CFA"/>
    <w:rsid w:val="005B78EC"/>
    <w:rsid w:val="005B7F5B"/>
    <w:rsid w:val="005C0778"/>
    <w:rsid w:val="005C0CDB"/>
    <w:rsid w:val="005C0EB1"/>
    <w:rsid w:val="005C1AE0"/>
    <w:rsid w:val="005C1E1C"/>
    <w:rsid w:val="005C2733"/>
    <w:rsid w:val="005C28D5"/>
    <w:rsid w:val="005C2FD9"/>
    <w:rsid w:val="005C41EC"/>
    <w:rsid w:val="005C4402"/>
    <w:rsid w:val="005C44BA"/>
    <w:rsid w:val="005C4616"/>
    <w:rsid w:val="005C4BBB"/>
    <w:rsid w:val="005C5EBD"/>
    <w:rsid w:val="005C6543"/>
    <w:rsid w:val="005C6934"/>
    <w:rsid w:val="005C6F71"/>
    <w:rsid w:val="005C7179"/>
    <w:rsid w:val="005C755E"/>
    <w:rsid w:val="005C75E7"/>
    <w:rsid w:val="005C7999"/>
    <w:rsid w:val="005D0478"/>
    <w:rsid w:val="005D0766"/>
    <w:rsid w:val="005D0B89"/>
    <w:rsid w:val="005D1B01"/>
    <w:rsid w:val="005D1F14"/>
    <w:rsid w:val="005D1F17"/>
    <w:rsid w:val="005D1F30"/>
    <w:rsid w:val="005D2809"/>
    <w:rsid w:val="005D2D4F"/>
    <w:rsid w:val="005D2F2D"/>
    <w:rsid w:val="005D3BED"/>
    <w:rsid w:val="005D45FD"/>
    <w:rsid w:val="005D46D5"/>
    <w:rsid w:val="005D4AF1"/>
    <w:rsid w:val="005D4C4F"/>
    <w:rsid w:val="005D5074"/>
    <w:rsid w:val="005D528F"/>
    <w:rsid w:val="005D5375"/>
    <w:rsid w:val="005D55FF"/>
    <w:rsid w:val="005D5B45"/>
    <w:rsid w:val="005D6286"/>
    <w:rsid w:val="005D6970"/>
    <w:rsid w:val="005D6C45"/>
    <w:rsid w:val="005D6CC7"/>
    <w:rsid w:val="005D75EA"/>
    <w:rsid w:val="005D7AB8"/>
    <w:rsid w:val="005E006E"/>
    <w:rsid w:val="005E0653"/>
    <w:rsid w:val="005E1B31"/>
    <w:rsid w:val="005E2560"/>
    <w:rsid w:val="005E2B96"/>
    <w:rsid w:val="005E2E71"/>
    <w:rsid w:val="005E386F"/>
    <w:rsid w:val="005E3DA2"/>
    <w:rsid w:val="005E4023"/>
    <w:rsid w:val="005E425A"/>
    <w:rsid w:val="005E4B2A"/>
    <w:rsid w:val="005E4C30"/>
    <w:rsid w:val="005E5066"/>
    <w:rsid w:val="005E5F7A"/>
    <w:rsid w:val="005E652A"/>
    <w:rsid w:val="005E6530"/>
    <w:rsid w:val="005E6A66"/>
    <w:rsid w:val="005E6E0B"/>
    <w:rsid w:val="005E74D1"/>
    <w:rsid w:val="005E7BBB"/>
    <w:rsid w:val="005F09BE"/>
    <w:rsid w:val="005F0A17"/>
    <w:rsid w:val="005F0A9B"/>
    <w:rsid w:val="005F0AE6"/>
    <w:rsid w:val="005F0C38"/>
    <w:rsid w:val="005F0EB7"/>
    <w:rsid w:val="005F1323"/>
    <w:rsid w:val="005F1761"/>
    <w:rsid w:val="005F17F5"/>
    <w:rsid w:val="005F1BCF"/>
    <w:rsid w:val="005F1E4C"/>
    <w:rsid w:val="005F3445"/>
    <w:rsid w:val="005F3671"/>
    <w:rsid w:val="005F4308"/>
    <w:rsid w:val="005F4390"/>
    <w:rsid w:val="005F4664"/>
    <w:rsid w:val="005F4950"/>
    <w:rsid w:val="005F4ACC"/>
    <w:rsid w:val="005F54D4"/>
    <w:rsid w:val="005F569F"/>
    <w:rsid w:val="005F57FC"/>
    <w:rsid w:val="005F65BC"/>
    <w:rsid w:val="005F675E"/>
    <w:rsid w:val="005F6915"/>
    <w:rsid w:val="005F6FD4"/>
    <w:rsid w:val="005F775E"/>
    <w:rsid w:val="005F7B33"/>
    <w:rsid w:val="005F7E8A"/>
    <w:rsid w:val="0060014D"/>
    <w:rsid w:val="00600852"/>
    <w:rsid w:val="00601102"/>
    <w:rsid w:val="006027F7"/>
    <w:rsid w:val="00603975"/>
    <w:rsid w:val="00605698"/>
    <w:rsid w:val="00605CA1"/>
    <w:rsid w:val="0060619A"/>
    <w:rsid w:val="00606BD4"/>
    <w:rsid w:val="00607D9E"/>
    <w:rsid w:val="006107BB"/>
    <w:rsid w:val="0061083B"/>
    <w:rsid w:val="00610CAB"/>
    <w:rsid w:val="00610D16"/>
    <w:rsid w:val="00611709"/>
    <w:rsid w:val="00611CEE"/>
    <w:rsid w:val="0061203C"/>
    <w:rsid w:val="0061225C"/>
    <w:rsid w:val="00612550"/>
    <w:rsid w:val="00612736"/>
    <w:rsid w:val="006133A3"/>
    <w:rsid w:val="006136D1"/>
    <w:rsid w:val="0061402E"/>
    <w:rsid w:val="00614300"/>
    <w:rsid w:val="0061445C"/>
    <w:rsid w:val="006147D4"/>
    <w:rsid w:val="006155B3"/>
    <w:rsid w:val="00620896"/>
    <w:rsid w:val="00621266"/>
    <w:rsid w:val="0062238C"/>
    <w:rsid w:val="00623696"/>
    <w:rsid w:val="00624893"/>
    <w:rsid w:val="00624F3B"/>
    <w:rsid w:val="00625AF8"/>
    <w:rsid w:val="00625DAF"/>
    <w:rsid w:val="00625FB7"/>
    <w:rsid w:val="00626B68"/>
    <w:rsid w:val="00626D33"/>
    <w:rsid w:val="00626DB1"/>
    <w:rsid w:val="00626EC2"/>
    <w:rsid w:val="00626F6D"/>
    <w:rsid w:val="00626FB7"/>
    <w:rsid w:val="0062703B"/>
    <w:rsid w:val="006276DE"/>
    <w:rsid w:val="0062785B"/>
    <w:rsid w:val="006278A5"/>
    <w:rsid w:val="00627EEE"/>
    <w:rsid w:val="006309B6"/>
    <w:rsid w:val="0063106F"/>
    <w:rsid w:val="006319A9"/>
    <w:rsid w:val="006319C1"/>
    <w:rsid w:val="006326E0"/>
    <w:rsid w:val="006327D6"/>
    <w:rsid w:val="00633E46"/>
    <w:rsid w:val="006344FB"/>
    <w:rsid w:val="00634881"/>
    <w:rsid w:val="00634E49"/>
    <w:rsid w:val="00635167"/>
    <w:rsid w:val="0063521F"/>
    <w:rsid w:val="00635694"/>
    <w:rsid w:val="00635AF7"/>
    <w:rsid w:val="00635B71"/>
    <w:rsid w:val="00636963"/>
    <w:rsid w:val="006369B3"/>
    <w:rsid w:val="00637783"/>
    <w:rsid w:val="00637E92"/>
    <w:rsid w:val="00637F9D"/>
    <w:rsid w:val="0064021D"/>
    <w:rsid w:val="006403E6"/>
    <w:rsid w:val="00640750"/>
    <w:rsid w:val="006413A3"/>
    <w:rsid w:val="0064194C"/>
    <w:rsid w:val="00641D24"/>
    <w:rsid w:val="00641DC0"/>
    <w:rsid w:val="00641EFB"/>
    <w:rsid w:val="00642954"/>
    <w:rsid w:val="00642965"/>
    <w:rsid w:val="00642CA2"/>
    <w:rsid w:val="006435C0"/>
    <w:rsid w:val="00643618"/>
    <w:rsid w:val="00643BBE"/>
    <w:rsid w:val="006441F8"/>
    <w:rsid w:val="006442BA"/>
    <w:rsid w:val="00644952"/>
    <w:rsid w:val="00644EC4"/>
    <w:rsid w:val="00645943"/>
    <w:rsid w:val="00645A2A"/>
    <w:rsid w:val="0064682F"/>
    <w:rsid w:val="00646CB0"/>
    <w:rsid w:val="00646D72"/>
    <w:rsid w:val="00647142"/>
    <w:rsid w:val="00647245"/>
    <w:rsid w:val="006474F4"/>
    <w:rsid w:val="0064769C"/>
    <w:rsid w:val="0064772C"/>
    <w:rsid w:val="00647BC5"/>
    <w:rsid w:val="0065023B"/>
    <w:rsid w:val="00650351"/>
    <w:rsid w:val="00650448"/>
    <w:rsid w:val="0065065A"/>
    <w:rsid w:val="0065065D"/>
    <w:rsid w:val="006507A1"/>
    <w:rsid w:val="00650E27"/>
    <w:rsid w:val="00650E3A"/>
    <w:rsid w:val="00651002"/>
    <w:rsid w:val="00651BB6"/>
    <w:rsid w:val="006544FF"/>
    <w:rsid w:val="00654C02"/>
    <w:rsid w:val="006556EE"/>
    <w:rsid w:val="00655931"/>
    <w:rsid w:val="00656085"/>
    <w:rsid w:val="00656855"/>
    <w:rsid w:val="00656A0C"/>
    <w:rsid w:val="00656E98"/>
    <w:rsid w:val="00657B85"/>
    <w:rsid w:val="006607AE"/>
    <w:rsid w:val="00660D28"/>
    <w:rsid w:val="00660E97"/>
    <w:rsid w:val="00660E9D"/>
    <w:rsid w:val="00661E7A"/>
    <w:rsid w:val="00662761"/>
    <w:rsid w:val="0066278A"/>
    <w:rsid w:val="00662BA5"/>
    <w:rsid w:val="00662BDA"/>
    <w:rsid w:val="00662F54"/>
    <w:rsid w:val="0066317D"/>
    <w:rsid w:val="00663A81"/>
    <w:rsid w:val="00663ADE"/>
    <w:rsid w:val="00663CCF"/>
    <w:rsid w:val="00663E10"/>
    <w:rsid w:val="006641E3"/>
    <w:rsid w:val="00664818"/>
    <w:rsid w:val="00664C6E"/>
    <w:rsid w:val="00664EB4"/>
    <w:rsid w:val="00665393"/>
    <w:rsid w:val="00665884"/>
    <w:rsid w:val="00666B70"/>
    <w:rsid w:val="006677C9"/>
    <w:rsid w:val="00667A17"/>
    <w:rsid w:val="00667B81"/>
    <w:rsid w:val="00670355"/>
    <w:rsid w:val="0067071F"/>
    <w:rsid w:val="0067074C"/>
    <w:rsid w:val="00670949"/>
    <w:rsid w:val="00670C6D"/>
    <w:rsid w:val="00670FF1"/>
    <w:rsid w:val="0067116B"/>
    <w:rsid w:val="00671214"/>
    <w:rsid w:val="006714EB"/>
    <w:rsid w:val="00671E8F"/>
    <w:rsid w:val="006724B2"/>
    <w:rsid w:val="0067251F"/>
    <w:rsid w:val="00673C01"/>
    <w:rsid w:val="00673D9B"/>
    <w:rsid w:val="006741AA"/>
    <w:rsid w:val="00674233"/>
    <w:rsid w:val="00674763"/>
    <w:rsid w:val="00674A43"/>
    <w:rsid w:val="00675905"/>
    <w:rsid w:val="00675BD2"/>
    <w:rsid w:val="00675D26"/>
    <w:rsid w:val="00675F15"/>
    <w:rsid w:val="00676CE3"/>
    <w:rsid w:val="00676E72"/>
    <w:rsid w:val="00676F08"/>
    <w:rsid w:val="006771DA"/>
    <w:rsid w:val="00677370"/>
    <w:rsid w:val="00677B3B"/>
    <w:rsid w:val="00677F6A"/>
    <w:rsid w:val="00677FDE"/>
    <w:rsid w:val="006806B6"/>
    <w:rsid w:val="0068168D"/>
    <w:rsid w:val="00681CC8"/>
    <w:rsid w:val="0068210B"/>
    <w:rsid w:val="0068225C"/>
    <w:rsid w:val="00682365"/>
    <w:rsid w:val="00682A84"/>
    <w:rsid w:val="00683384"/>
    <w:rsid w:val="00683764"/>
    <w:rsid w:val="00683943"/>
    <w:rsid w:val="00683989"/>
    <w:rsid w:val="00683BD3"/>
    <w:rsid w:val="00683F9F"/>
    <w:rsid w:val="006842B4"/>
    <w:rsid w:val="00684744"/>
    <w:rsid w:val="00684B50"/>
    <w:rsid w:val="0068572A"/>
    <w:rsid w:val="0068585B"/>
    <w:rsid w:val="00686247"/>
    <w:rsid w:val="00686266"/>
    <w:rsid w:val="00686B70"/>
    <w:rsid w:val="00686CBB"/>
    <w:rsid w:val="006872CF"/>
    <w:rsid w:val="00690612"/>
    <w:rsid w:val="00690B28"/>
    <w:rsid w:val="006917BB"/>
    <w:rsid w:val="0069188A"/>
    <w:rsid w:val="0069243F"/>
    <w:rsid w:val="00692749"/>
    <w:rsid w:val="00693BC1"/>
    <w:rsid w:val="00693BD6"/>
    <w:rsid w:val="00693DDB"/>
    <w:rsid w:val="00693FB6"/>
    <w:rsid w:val="006945BF"/>
    <w:rsid w:val="00694A86"/>
    <w:rsid w:val="00695854"/>
    <w:rsid w:val="00695AB4"/>
    <w:rsid w:val="00695DCB"/>
    <w:rsid w:val="00695DD4"/>
    <w:rsid w:val="00695FAF"/>
    <w:rsid w:val="00696251"/>
    <w:rsid w:val="00697BC0"/>
    <w:rsid w:val="006A11C6"/>
    <w:rsid w:val="006A2DE4"/>
    <w:rsid w:val="006A434A"/>
    <w:rsid w:val="006A4B39"/>
    <w:rsid w:val="006A502B"/>
    <w:rsid w:val="006A5BDA"/>
    <w:rsid w:val="006A62BE"/>
    <w:rsid w:val="006A62CA"/>
    <w:rsid w:val="006A69EA"/>
    <w:rsid w:val="006A69FA"/>
    <w:rsid w:val="006A6A57"/>
    <w:rsid w:val="006A6BE1"/>
    <w:rsid w:val="006A6EC2"/>
    <w:rsid w:val="006B0BB7"/>
    <w:rsid w:val="006B0C20"/>
    <w:rsid w:val="006B0F87"/>
    <w:rsid w:val="006B1113"/>
    <w:rsid w:val="006B1888"/>
    <w:rsid w:val="006B18A2"/>
    <w:rsid w:val="006B1A2B"/>
    <w:rsid w:val="006B1AB3"/>
    <w:rsid w:val="006B1F68"/>
    <w:rsid w:val="006B2698"/>
    <w:rsid w:val="006B3282"/>
    <w:rsid w:val="006B3C5A"/>
    <w:rsid w:val="006B3C5D"/>
    <w:rsid w:val="006B4912"/>
    <w:rsid w:val="006B5616"/>
    <w:rsid w:val="006B6235"/>
    <w:rsid w:val="006B6B26"/>
    <w:rsid w:val="006B7288"/>
    <w:rsid w:val="006B73A5"/>
    <w:rsid w:val="006B767C"/>
    <w:rsid w:val="006C0386"/>
    <w:rsid w:val="006C106D"/>
    <w:rsid w:val="006C2257"/>
    <w:rsid w:val="006C2303"/>
    <w:rsid w:val="006C323E"/>
    <w:rsid w:val="006C3396"/>
    <w:rsid w:val="006C3423"/>
    <w:rsid w:val="006C4290"/>
    <w:rsid w:val="006C4990"/>
    <w:rsid w:val="006C49E5"/>
    <w:rsid w:val="006C5822"/>
    <w:rsid w:val="006C629D"/>
    <w:rsid w:val="006C6578"/>
    <w:rsid w:val="006C66EB"/>
    <w:rsid w:val="006C68FA"/>
    <w:rsid w:val="006C6A11"/>
    <w:rsid w:val="006C746B"/>
    <w:rsid w:val="006D0558"/>
    <w:rsid w:val="006D09D6"/>
    <w:rsid w:val="006D0C5E"/>
    <w:rsid w:val="006D0D3D"/>
    <w:rsid w:val="006D0F8F"/>
    <w:rsid w:val="006D17E5"/>
    <w:rsid w:val="006D1E79"/>
    <w:rsid w:val="006D30F9"/>
    <w:rsid w:val="006D3927"/>
    <w:rsid w:val="006D3CB5"/>
    <w:rsid w:val="006D3CF6"/>
    <w:rsid w:val="006D4A86"/>
    <w:rsid w:val="006D4A9E"/>
    <w:rsid w:val="006D4F8E"/>
    <w:rsid w:val="006D53B9"/>
    <w:rsid w:val="006D5E22"/>
    <w:rsid w:val="006D631F"/>
    <w:rsid w:val="006D6372"/>
    <w:rsid w:val="006D6ADB"/>
    <w:rsid w:val="006D703C"/>
    <w:rsid w:val="006D724D"/>
    <w:rsid w:val="006D7563"/>
    <w:rsid w:val="006D781A"/>
    <w:rsid w:val="006E02BF"/>
    <w:rsid w:val="006E0A82"/>
    <w:rsid w:val="006E0DD8"/>
    <w:rsid w:val="006E1188"/>
    <w:rsid w:val="006E1663"/>
    <w:rsid w:val="006E2E30"/>
    <w:rsid w:val="006E31A3"/>
    <w:rsid w:val="006E3942"/>
    <w:rsid w:val="006E3B78"/>
    <w:rsid w:val="006E3DF0"/>
    <w:rsid w:val="006E44F0"/>
    <w:rsid w:val="006E477B"/>
    <w:rsid w:val="006E483F"/>
    <w:rsid w:val="006E54BC"/>
    <w:rsid w:val="006E6321"/>
    <w:rsid w:val="006E6790"/>
    <w:rsid w:val="006E707A"/>
    <w:rsid w:val="006E70EB"/>
    <w:rsid w:val="006E7A6B"/>
    <w:rsid w:val="006E7E69"/>
    <w:rsid w:val="006F0310"/>
    <w:rsid w:val="006F05EC"/>
    <w:rsid w:val="006F0A6E"/>
    <w:rsid w:val="006F143E"/>
    <w:rsid w:val="006F17B2"/>
    <w:rsid w:val="006F1C9D"/>
    <w:rsid w:val="006F1EC8"/>
    <w:rsid w:val="006F2E2E"/>
    <w:rsid w:val="006F300E"/>
    <w:rsid w:val="006F3327"/>
    <w:rsid w:val="006F3485"/>
    <w:rsid w:val="006F34B7"/>
    <w:rsid w:val="006F3D40"/>
    <w:rsid w:val="006F46C7"/>
    <w:rsid w:val="006F4B30"/>
    <w:rsid w:val="006F4E3E"/>
    <w:rsid w:val="006F547F"/>
    <w:rsid w:val="006F5743"/>
    <w:rsid w:val="006F5BCB"/>
    <w:rsid w:val="006F5D8C"/>
    <w:rsid w:val="006F5EBA"/>
    <w:rsid w:val="006F666C"/>
    <w:rsid w:val="006F6B33"/>
    <w:rsid w:val="006F6B35"/>
    <w:rsid w:val="006F6E23"/>
    <w:rsid w:val="006F7666"/>
    <w:rsid w:val="007004A9"/>
    <w:rsid w:val="00700803"/>
    <w:rsid w:val="00700CD8"/>
    <w:rsid w:val="00700D6A"/>
    <w:rsid w:val="00701831"/>
    <w:rsid w:val="00701FF3"/>
    <w:rsid w:val="0070213F"/>
    <w:rsid w:val="007025DD"/>
    <w:rsid w:val="0070294E"/>
    <w:rsid w:val="00702A41"/>
    <w:rsid w:val="00702F37"/>
    <w:rsid w:val="007030F2"/>
    <w:rsid w:val="00703286"/>
    <w:rsid w:val="0070348F"/>
    <w:rsid w:val="007036FD"/>
    <w:rsid w:val="0070380A"/>
    <w:rsid w:val="00703E1E"/>
    <w:rsid w:val="00704982"/>
    <w:rsid w:val="007050EB"/>
    <w:rsid w:val="007053D4"/>
    <w:rsid w:val="00705B8B"/>
    <w:rsid w:val="00706402"/>
    <w:rsid w:val="0070657A"/>
    <w:rsid w:val="00707236"/>
    <w:rsid w:val="00707450"/>
    <w:rsid w:val="007077D0"/>
    <w:rsid w:val="00707C69"/>
    <w:rsid w:val="00711D97"/>
    <w:rsid w:val="00712A41"/>
    <w:rsid w:val="00713ED7"/>
    <w:rsid w:val="00714828"/>
    <w:rsid w:val="00714F07"/>
    <w:rsid w:val="00715071"/>
    <w:rsid w:val="007153D5"/>
    <w:rsid w:val="00716356"/>
    <w:rsid w:val="00716987"/>
    <w:rsid w:val="00716A19"/>
    <w:rsid w:val="00716A6A"/>
    <w:rsid w:val="00716CEB"/>
    <w:rsid w:val="007171BB"/>
    <w:rsid w:val="0071761B"/>
    <w:rsid w:val="007177CE"/>
    <w:rsid w:val="00717DD8"/>
    <w:rsid w:val="007203E0"/>
    <w:rsid w:val="00720910"/>
    <w:rsid w:val="00721973"/>
    <w:rsid w:val="00721A81"/>
    <w:rsid w:val="00721AED"/>
    <w:rsid w:val="00721C1D"/>
    <w:rsid w:val="00721D6D"/>
    <w:rsid w:val="00722129"/>
    <w:rsid w:val="007228FE"/>
    <w:rsid w:val="00722F0B"/>
    <w:rsid w:val="0072375A"/>
    <w:rsid w:val="00723932"/>
    <w:rsid w:val="00724124"/>
    <w:rsid w:val="00724979"/>
    <w:rsid w:val="007249E5"/>
    <w:rsid w:val="0072504A"/>
    <w:rsid w:val="00725260"/>
    <w:rsid w:val="00725965"/>
    <w:rsid w:val="00725B40"/>
    <w:rsid w:val="0072613F"/>
    <w:rsid w:val="007262B8"/>
    <w:rsid w:val="007263C1"/>
    <w:rsid w:val="00726DB3"/>
    <w:rsid w:val="00727808"/>
    <w:rsid w:val="0073063B"/>
    <w:rsid w:val="00730751"/>
    <w:rsid w:val="00730E07"/>
    <w:rsid w:val="00730E10"/>
    <w:rsid w:val="00730EFD"/>
    <w:rsid w:val="00731988"/>
    <w:rsid w:val="00732218"/>
    <w:rsid w:val="00732268"/>
    <w:rsid w:val="00732494"/>
    <w:rsid w:val="00732988"/>
    <w:rsid w:val="007332FD"/>
    <w:rsid w:val="00733E5E"/>
    <w:rsid w:val="007349D5"/>
    <w:rsid w:val="00735549"/>
    <w:rsid w:val="00735725"/>
    <w:rsid w:val="00735B48"/>
    <w:rsid w:val="0073625B"/>
    <w:rsid w:val="00736D62"/>
    <w:rsid w:val="00737847"/>
    <w:rsid w:val="00737A22"/>
    <w:rsid w:val="00737BF9"/>
    <w:rsid w:val="00737C1C"/>
    <w:rsid w:val="00741A23"/>
    <w:rsid w:val="00741A38"/>
    <w:rsid w:val="00741F8D"/>
    <w:rsid w:val="00741FAC"/>
    <w:rsid w:val="00742119"/>
    <w:rsid w:val="0074289C"/>
    <w:rsid w:val="00743266"/>
    <w:rsid w:val="00743721"/>
    <w:rsid w:val="00743B22"/>
    <w:rsid w:val="007440E7"/>
    <w:rsid w:val="007442DC"/>
    <w:rsid w:val="00744A3C"/>
    <w:rsid w:val="00744B91"/>
    <w:rsid w:val="00744FBC"/>
    <w:rsid w:val="007458D7"/>
    <w:rsid w:val="00746A6B"/>
    <w:rsid w:val="00750009"/>
    <w:rsid w:val="00750319"/>
    <w:rsid w:val="00750959"/>
    <w:rsid w:val="00750B7E"/>
    <w:rsid w:val="007513D6"/>
    <w:rsid w:val="00751BE8"/>
    <w:rsid w:val="00751CAA"/>
    <w:rsid w:val="00751E54"/>
    <w:rsid w:val="007522E7"/>
    <w:rsid w:val="00752E3B"/>
    <w:rsid w:val="007540D0"/>
    <w:rsid w:val="007547CA"/>
    <w:rsid w:val="00754A57"/>
    <w:rsid w:val="00754B0A"/>
    <w:rsid w:val="00754DDE"/>
    <w:rsid w:val="00755089"/>
    <w:rsid w:val="00755616"/>
    <w:rsid w:val="00755F83"/>
    <w:rsid w:val="007561A2"/>
    <w:rsid w:val="00756B51"/>
    <w:rsid w:val="00757194"/>
    <w:rsid w:val="00757FB3"/>
    <w:rsid w:val="00760649"/>
    <w:rsid w:val="00760AA1"/>
    <w:rsid w:val="00760EF9"/>
    <w:rsid w:val="00760F69"/>
    <w:rsid w:val="00761486"/>
    <w:rsid w:val="00761DA7"/>
    <w:rsid w:val="00762077"/>
    <w:rsid w:val="00763446"/>
    <w:rsid w:val="007639FB"/>
    <w:rsid w:val="00764174"/>
    <w:rsid w:val="0076428F"/>
    <w:rsid w:val="0076596C"/>
    <w:rsid w:val="00766227"/>
    <w:rsid w:val="007668AC"/>
    <w:rsid w:val="0076691B"/>
    <w:rsid w:val="00766BE1"/>
    <w:rsid w:val="007671F7"/>
    <w:rsid w:val="00767A97"/>
    <w:rsid w:val="00770EA3"/>
    <w:rsid w:val="00771F6F"/>
    <w:rsid w:val="0077203C"/>
    <w:rsid w:val="0077347A"/>
    <w:rsid w:val="0077390A"/>
    <w:rsid w:val="00773970"/>
    <w:rsid w:val="00773A2B"/>
    <w:rsid w:val="00774040"/>
    <w:rsid w:val="00774389"/>
    <w:rsid w:val="0077444B"/>
    <w:rsid w:val="00774A97"/>
    <w:rsid w:val="00774EB7"/>
    <w:rsid w:val="00774F5D"/>
    <w:rsid w:val="007751E9"/>
    <w:rsid w:val="007753DD"/>
    <w:rsid w:val="007767B8"/>
    <w:rsid w:val="00776B71"/>
    <w:rsid w:val="00776C90"/>
    <w:rsid w:val="0077724B"/>
    <w:rsid w:val="00777A3F"/>
    <w:rsid w:val="00777C8D"/>
    <w:rsid w:val="00777FB4"/>
    <w:rsid w:val="00780C06"/>
    <w:rsid w:val="00781F08"/>
    <w:rsid w:val="0078242D"/>
    <w:rsid w:val="00782713"/>
    <w:rsid w:val="00782AC6"/>
    <w:rsid w:val="00782AC7"/>
    <w:rsid w:val="00782FDD"/>
    <w:rsid w:val="0078365B"/>
    <w:rsid w:val="00783A9C"/>
    <w:rsid w:val="00784259"/>
    <w:rsid w:val="0078454C"/>
    <w:rsid w:val="007851D5"/>
    <w:rsid w:val="007854AC"/>
    <w:rsid w:val="00785D8F"/>
    <w:rsid w:val="00785FBA"/>
    <w:rsid w:val="00786327"/>
    <w:rsid w:val="00786376"/>
    <w:rsid w:val="007866F5"/>
    <w:rsid w:val="007867EB"/>
    <w:rsid w:val="00786E32"/>
    <w:rsid w:val="00787389"/>
    <w:rsid w:val="00790227"/>
    <w:rsid w:val="00790A02"/>
    <w:rsid w:val="007915A7"/>
    <w:rsid w:val="00791606"/>
    <w:rsid w:val="0079174D"/>
    <w:rsid w:val="00791D48"/>
    <w:rsid w:val="0079261D"/>
    <w:rsid w:val="0079267F"/>
    <w:rsid w:val="00792D2C"/>
    <w:rsid w:val="00793317"/>
    <w:rsid w:val="0079387C"/>
    <w:rsid w:val="00793A7A"/>
    <w:rsid w:val="00793BDA"/>
    <w:rsid w:val="007942D4"/>
    <w:rsid w:val="007942E9"/>
    <w:rsid w:val="007946CF"/>
    <w:rsid w:val="007948A6"/>
    <w:rsid w:val="007948EA"/>
    <w:rsid w:val="00795029"/>
    <w:rsid w:val="007953EA"/>
    <w:rsid w:val="007956A2"/>
    <w:rsid w:val="00795AD6"/>
    <w:rsid w:val="00796042"/>
    <w:rsid w:val="00796466"/>
    <w:rsid w:val="00796BBF"/>
    <w:rsid w:val="00796F1A"/>
    <w:rsid w:val="0079739C"/>
    <w:rsid w:val="0079768F"/>
    <w:rsid w:val="007978DF"/>
    <w:rsid w:val="00797A23"/>
    <w:rsid w:val="007A0053"/>
    <w:rsid w:val="007A0794"/>
    <w:rsid w:val="007A082E"/>
    <w:rsid w:val="007A095D"/>
    <w:rsid w:val="007A119F"/>
    <w:rsid w:val="007A120F"/>
    <w:rsid w:val="007A19E3"/>
    <w:rsid w:val="007A1C59"/>
    <w:rsid w:val="007A1E7A"/>
    <w:rsid w:val="007A1FA9"/>
    <w:rsid w:val="007A5726"/>
    <w:rsid w:val="007A5786"/>
    <w:rsid w:val="007A591E"/>
    <w:rsid w:val="007A5BB3"/>
    <w:rsid w:val="007A64CB"/>
    <w:rsid w:val="007B0974"/>
    <w:rsid w:val="007B0F36"/>
    <w:rsid w:val="007B1C5F"/>
    <w:rsid w:val="007B1DB9"/>
    <w:rsid w:val="007B1EEE"/>
    <w:rsid w:val="007B2E0B"/>
    <w:rsid w:val="007B432D"/>
    <w:rsid w:val="007B442A"/>
    <w:rsid w:val="007B4722"/>
    <w:rsid w:val="007B487A"/>
    <w:rsid w:val="007B4F45"/>
    <w:rsid w:val="007B5E55"/>
    <w:rsid w:val="007B5E5E"/>
    <w:rsid w:val="007B5E61"/>
    <w:rsid w:val="007B6498"/>
    <w:rsid w:val="007B7115"/>
    <w:rsid w:val="007B7ABC"/>
    <w:rsid w:val="007C0403"/>
    <w:rsid w:val="007C0492"/>
    <w:rsid w:val="007C053B"/>
    <w:rsid w:val="007C0AC6"/>
    <w:rsid w:val="007C1956"/>
    <w:rsid w:val="007C1A6A"/>
    <w:rsid w:val="007C217C"/>
    <w:rsid w:val="007C21AC"/>
    <w:rsid w:val="007C2A01"/>
    <w:rsid w:val="007C3083"/>
    <w:rsid w:val="007C357A"/>
    <w:rsid w:val="007C3EF2"/>
    <w:rsid w:val="007C55E9"/>
    <w:rsid w:val="007C5FFA"/>
    <w:rsid w:val="007C7D05"/>
    <w:rsid w:val="007C7EE9"/>
    <w:rsid w:val="007D0679"/>
    <w:rsid w:val="007D2073"/>
    <w:rsid w:val="007D2342"/>
    <w:rsid w:val="007D238C"/>
    <w:rsid w:val="007D26FF"/>
    <w:rsid w:val="007D2FA2"/>
    <w:rsid w:val="007D35D6"/>
    <w:rsid w:val="007D410C"/>
    <w:rsid w:val="007D41B6"/>
    <w:rsid w:val="007D4A2F"/>
    <w:rsid w:val="007D4A38"/>
    <w:rsid w:val="007D4C41"/>
    <w:rsid w:val="007D5248"/>
    <w:rsid w:val="007D5594"/>
    <w:rsid w:val="007D582E"/>
    <w:rsid w:val="007D5959"/>
    <w:rsid w:val="007D59FF"/>
    <w:rsid w:val="007D5B70"/>
    <w:rsid w:val="007D5E4B"/>
    <w:rsid w:val="007D68A3"/>
    <w:rsid w:val="007D773E"/>
    <w:rsid w:val="007D7BDD"/>
    <w:rsid w:val="007E01FC"/>
    <w:rsid w:val="007E1600"/>
    <w:rsid w:val="007E1CAC"/>
    <w:rsid w:val="007E2CC3"/>
    <w:rsid w:val="007E3276"/>
    <w:rsid w:val="007E37FD"/>
    <w:rsid w:val="007E3855"/>
    <w:rsid w:val="007E3D78"/>
    <w:rsid w:val="007E3ECF"/>
    <w:rsid w:val="007E462A"/>
    <w:rsid w:val="007E4B91"/>
    <w:rsid w:val="007E5112"/>
    <w:rsid w:val="007E524B"/>
    <w:rsid w:val="007E530C"/>
    <w:rsid w:val="007E6069"/>
    <w:rsid w:val="007E620D"/>
    <w:rsid w:val="007E7566"/>
    <w:rsid w:val="007F04A0"/>
    <w:rsid w:val="007F05B6"/>
    <w:rsid w:val="007F0675"/>
    <w:rsid w:val="007F09D8"/>
    <w:rsid w:val="007F1B61"/>
    <w:rsid w:val="007F1E73"/>
    <w:rsid w:val="007F230F"/>
    <w:rsid w:val="007F2481"/>
    <w:rsid w:val="007F2606"/>
    <w:rsid w:val="007F2694"/>
    <w:rsid w:val="007F2B28"/>
    <w:rsid w:val="007F3497"/>
    <w:rsid w:val="007F35B8"/>
    <w:rsid w:val="007F3906"/>
    <w:rsid w:val="007F39A5"/>
    <w:rsid w:val="007F40C5"/>
    <w:rsid w:val="007F49C6"/>
    <w:rsid w:val="007F4D63"/>
    <w:rsid w:val="007F507E"/>
    <w:rsid w:val="007F53A9"/>
    <w:rsid w:val="007F5451"/>
    <w:rsid w:val="007F54CD"/>
    <w:rsid w:val="007F5946"/>
    <w:rsid w:val="007F5A47"/>
    <w:rsid w:val="007F5B68"/>
    <w:rsid w:val="007F5F8D"/>
    <w:rsid w:val="007F634D"/>
    <w:rsid w:val="007F639F"/>
    <w:rsid w:val="007F64BC"/>
    <w:rsid w:val="007F6760"/>
    <w:rsid w:val="007F6769"/>
    <w:rsid w:val="007F6B2A"/>
    <w:rsid w:val="007F6C7B"/>
    <w:rsid w:val="007F6C81"/>
    <w:rsid w:val="007F723A"/>
    <w:rsid w:val="007F7BF8"/>
    <w:rsid w:val="007F7C82"/>
    <w:rsid w:val="00800213"/>
    <w:rsid w:val="00800876"/>
    <w:rsid w:val="00800C32"/>
    <w:rsid w:val="008013B5"/>
    <w:rsid w:val="00801BEC"/>
    <w:rsid w:val="00801DBB"/>
    <w:rsid w:val="00801F74"/>
    <w:rsid w:val="008023CE"/>
    <w:rsid w:val="008024A1"/>
    <w:rsid w:val="00802EE3"/>
    <w:rsid w:val="0080396C"/>
    <w:rsid w:val="00804303"/>
    <w:rsid w:val="00804390"/>
    <w:rsid w:val="008044D9"/>
    <w:rsid w:val="00804562"/>
    <w:rsid w:val="008045AB"/>
    <w:rsid w:val="0080475A"/>
    <w:rsid w:val="00805954"/>
    <w:rsid w:val="00805FD8"/>
    <w:rsid w:val="00806D0D"/>
    <w:rsid w:val="008072A3"/>
    <w:rsid w:val="00807948"/>
    <w:rsid w:val="00807FD3"/>
    <w:rsid w:val="00810642"/>
    <w:rsid w:val="00810D4B"/>
    <w:rsid w:val="00811BAD"/>
    <w:rsid w:val="00811F76"/>
    <w:rsid w:val="00812808"/>
    <w:rsid w:val="0081386E"/>
    <w:rsid w:val="00813B56"/>
    <w:rsid w:val="00813E56"/>
    <w:rsid w:val="00813F72"/>
    <w:rsid w:val="00815757"/>
    <w:rsid w:val="00815926"/>
    <w:rsid w:val="00815EE8"/>
    <w:rsid w:val="00815F36"/>
    <w:rsid w:val="008164D8"/>
    <w:rsid w:val="0081661D"/>
    <w:rsid w:val="008167E9"/>
    <w:rsid w:val="00816D52"/>
    <w:rsid w:val="00816E9B"/>
    <w:rsid w:val="008170DA"/>
    <w:rsid w:val="00820A0F"/>
    <w:rsid w:val="00820DFE"/>
    <w:rsid w:val="00820E94"/>
    <w:rsid w:val="0082129A"/>
    <w:rsid w:val="008212AF"/>
    <w:rsid w:val="00821505"/>
    <w:rsid w:val="008215DA"/>
    <w:rsid w:val="00821A17"/>
    <w:rsid w:val="00821D08"/>
    <w:rsid w:val="00822FF7"/>
    <w:rsid w:val="0082312B"/>
    <w:rsid w:val="008232AD"/>
    <w:rsid w:val="008233B1"/>
    <w:rsid w:val="00823541"/>
    <w:rsid w:val="00823621"/>
    <w:rsid w:val="00823C52"/>
    <w:rsid w:val="00824ADD"/>
    <w:rsid w:val="00824DEA"/>
    <w:rsid w:val="00824E72"/>
    <w:rsid w:val="00824F3F"/>
    <w:rsid w:val="00824F58"/>
    <w:rsid w:val="00825DF2"/>
    <w:rsid w:val="00825E75"/>
    <w:rsid w:val="0082667F"/>
    <w:rsid w:val="008275B8"/>
    <w:rsid w:val="00830630"/>
    <w:rsid w:val="00830A9B"/>
    <w:rsid w:val="00830BB4"/>
    <w:rsid w:val="00831A8A"/>
    <w:rsid w:val="00831F6D"/>
    <w:rsid w:val="00832174"/>
    <w:rsid w:val="008334F1"/>
    <w:rsid w:val="00833955"/>
    <w:rsid w:val="00833C56"/>
    <w:rsid w:val="00833DCF"/>
    <w:rsid w:val="008352B2"/>
    <w:rsid w:val="00835BCA"/>
    <w:rsid w:val="00835C96"/>
    <w:rsid w:val="00835D2D"/>
    <w:rsid w:val="00835DCD"/>
    <w:rsid w:val="008361C7"/>
    <w:rsid w:val="00836AE8"/>
    <w:rsid w:val="00836C80"/>
    <w:rsid w:val="00837002"/>
    <w:rsid w:val="008375A2"/>
    <w:rsid w:val="00837A22"/>
    <w:rsid w:val="00837B72"/>
    <w:rsid w:val="00837E41"/>
    <w:rsid w:val="00840295"/>
    <w:rsid w:val="00840E9A"/>
    <w:rsid w:val="00841D5D"/>
    <w:rsid w:val="00842049"/>
    <w:rsid w:val="00842266"/>
    <w:rsid w:val="00842D46"/>
    <w:rsid w:val="00842DBE"/>
    <w:rsid w:val="00843158"/>
    <w:rsid w:val="0084445D"/>
    <w:rsid w:val="008444D0"/>
    <w:rsid w:val="00844C01"/>
    <w:rsid w:val="00845BE0"/>
    <w:rsid w:val="0084608C"/>
    <w:rsid w:val="00847149"/>
    <w:rsid w:val="0084719A"/>
    <w:rsid w:val="00847689"/>
    <w:rsid w:val="00847773"/>
    <w:rsid w:val="00847913"/>
    <w:rsid w:val="00847E6B"/>
    <w:rsid w:val="00850552"/>
    <w:rsid w:val="00850F3D"/>
    <w:rsid w:val="008512BE"/>
    <w:rsid w:val="0085173F"/>
    <w:rsid w:val="00851A1E"/>
    <w:rsid w:val="00851A2B"/>
    <w:rsid w:val="0085252D"/>
    <w:rsid w:val="00852D00"/>
    <w:rsid w:val="00852DAF"/>
    <w:rsid w:val="008532B8"/>
    <w:rsid w:val="00853548"/>
    <w:rsid w:val="008537CB"/>
    <w:rsid w:val="00853881"/>
    <w:rsid w:val="0085420D"/>
    <w:rsid w:val="00854225"/>
    <w:rsid w:val="008543A4"/>
    <w:rsid w:val="0085444C"/>
    <w:rsid w:val="008546FF"/>
    <w:rsid w:val="0085482D"/>
    <w:rsid w:val="0085524D"/>
    <w:rsid w:val="00855391"/>
    <w:rsid w:val="008556BD"/>
    <w:rsid w:val="0085593A"/>
    <w:rsid w:val="00856657"/>
    <w:rsid w:val="00856C1A"/>
    <w:rsid w:val="00856E00"/>
    <w:rsid w:val="008570CB"/>
    <w:rsid w:val="00857D3D"/>
    <w:rsid w:val="0086009C"/>
    <w:rsid w:val="00860420"/>
    <w:rsid w:val="008607DA"/>
    <w:rsid w:val="00861CC1"/>
    <w:rsid w:val="00862009"/>
    <w:rsid w:val="0086253E"/>
    <w:rsid w:val="00862BBC"/>
    <w:rsid w:val="00862EDE"/>
    <w:rsid w:val="00863B17"/>
    <w:rsid w:val="00863BC5"/>
    <w:rsid w:val="008649EA"/>
    <w:rsid w:val="0086514D"/>
    <w:rsid w:val="00865A2D"/>
    <w:rsid w:val="00865D59"/>
    <w:rsid w:val="0086644A"/>
    <w:rsid w:val="00866689"/>
    <w:rsid w:val="00866FD4"/>
    <w:rsid w:val="0086779B"/>
    <w:rsid w:val="00870120"/>
    <w:rsid w:val="00870495"/>
    <w:rsid w:val="00870BD1"/>
    <w:rsid w:val="00870ED3"/>
    <w:rsid w:val="008712A7"/>
    <w:rsid w:val="00871842"/>
    <w:rsid w:val="00872286"/>
    <w:rsid w:val="0087251F"/>
    <w:rsid w:val="00872CA8"/>
    <w:rsid w:val="00872F7E"/>
    <w:rsid w:val="00873430"/>
    <w:rsid w:val="008735FE"/>
    <w:rsid w:val="00874072"/>
    <w:rsid w:val="00874983"/>
    <w:rsid w:val="00875220"/>
    <w:rsid w:val="008769A2"/>
    <w:rsid w:val="00876F61"/>
    <w:rsid w:val="00880BD8"/>
    <w:rsid w:val="0088132B"/>
    <w:rsid w:val="00881351"/>
    <w:rsid w:val="00881582"/>
    <w:rsid w:val="008825A6"/>
    <w:rsid w:val="00882649"/>
    <w:rsid w:val="0088316D"/>
    <w:rsid w:val="00883D95"/>
    <w:rsid w:val="00884553"/>
    <w:rsid w:val="00884DCA"/>
    <w:rsid w:val="008850FE"/>
    <w:rsid w:val="00885105"/>
    <w:rsid w:val="00885628"/>
    <w:rsid w:val="0088576A"/>
    <w:rsid w:val="0088584D"/>
    <w:rsid w:val="00885A6E"/>
    <w:rsid w:val="00885E84"/>
    <w:rsid w:val="00885FE5"/>
    <w:rsid w:val="00886252"/>
    <w:rsid w:val="008863AF"/>
    <w:rsid w:val="0088666B"/>
    <w:rsid w:val="008867A5"/>
    <w:rsid w:val="00886883"/>
    <w:rsid w:val="008869AD"/>
    <w:rsid w:val="00886F71"/>
    <w:rsid w:val="00887559"/>
    <w:rsid w:val="0088775B"/>
    <w:rsid w:val="0089032B"/>
    <w:rsid w:val="0089053A"/>
    <w:rsid w:val="00891284"/>
    <w:rsid w:val="008914EB"/>
    <w:rsid w:val="008919E1"/>
    <w:rsid w:val="00891E79"/>
    <w:rsid w:val="00892181"/>
    <w:rsid w:val="00892304"/>
    <w:rsid w:val="008926C0"/>
    <w:rsid w:val="0089284F"/>
    <w:rsid w:val="00892B7E"/>
    <w:rsid w:val="00893680"/>
    <w:rsid w:val="00893F5A"/>
    <w:rsid w:val="00894A40"/>
    <w:rsid w:val="00894B78"/>
    <w:rsid w:val="008954A5"/>
    <w:rsid w:val="00895C94"/>
    <w:rsid w:val="00895DB2"/>
    <w:rsid w:val="008967C8"/>
    <w:rsid w:val="00896A75"/>
    <w:rsid w:val="00896F5B"/>
    <w:rsid w:val="00896FAE"/>
    <w:rsid w:val="0089707E"/>
    <w:rsid w:val="0089707F"/>
    <w:rsid w:val="00897109"/>
    <w:rsid w:val="008971EA"/>
    <w:rsid w:val="00897FCA"/>
    <w:rsid w:val="008A0168"/>
    <w:rsid w:val="008A1AB6"/>
    <w:rsid w:val="008A2389"/>
    <w:rsid w:val="008A23EC"/>
    <w:rsid w:val="008A24CB"/>
    <w:rsid w:val="008A323E"/>
    <w:rsid w:val="008A3EE1"/>
    <w:rsid w:val="008A430A"/>
    <w:rsid w:val="008A472C"/>
    <w:rsid w:val="008A493E"/>
    <w:rsid w:val="008A4B7D"/>
    <w:rsid w:val="008A4F7F"/>
    <w:rsid w:val="008A50E3"/>
    <w:rsid w:val="008A54EA"/>
    <w:rsid w:val="008A5ADA"/>
    <w:rsid w:val="008A5B45"/>
    <w:rsid w:val="008A69F0"/>
    <w:rsid w:val="008A6D42"/>
    <w:rsid w:val="008A742D"/>
    <w:rsid w:val="008A770B"/>
    <w:rsid w:val="008B0837"/>
    <w:rsid w:val="008B1454"/>
    <w:rsid w:val="008B152E"/>
    <w:rsid w:val="008B1E9F"/>
    <w:rsid w:val="008B23FC"/>
    <w:rsid w:val="008B2F18"/>
    <w:rsid w:val="008B2FA3"/>
    <w:rsid w:val="008B3C98"/>
    <w:rsid w:val="008B3EB0"/>
    <w:rsid w:val="008B5421"/>
    <w:rsid w:val="008B5E46"/>
    <w:rsid w:val="008B6116"/>
    <w:rsid w:val="008B6168"/>
    <w:rsid w:val="008B627E"/>
    <w:rsid w:val="008B66E5"/>
    <w:rsid w:val="008B6751"/>
    <w:rsid w:val="008B6976"/>
    <w:rsid w:val="008B6A4F"/>
    <w:rsid w:val="008B718C"/>
    <w:rsid w:val="008B71FA"/>
    <w:rsid w:val="008C0A5C"/>
    <w:rsid w:val="008C0BD0"/>
    <w:rsid w:val="008C0EE9"/>
    <w:rsid w:val="008C23A8"/>
    <w:rsid w:val="008C2CE6"/>
    <w:rsid w:val="008C32C5"/>
    <w:rsid w:val="008C3348"/>
    <w:rsid w:val="008C3535"/>
    <w:rsid w:val="008C3BF9"/>
    <w:rsid w:val="008C3C09"/>
    <w:rsid w:val="008C445E"/>
    <w:rsid w:val="008C4525"/>
    <w:rsid w:val="008C489E"/>
    <w:rsid w:val="008C4E92"/>
    <w:rsid w:val="008C4FBD"/>
    <w:rsid w:val="008C504E"/>
    <w:rsid w:val="008C5071"/>
    <w:rsid w:val="008C5463"/>
    <w:rsid w:val="008C5662"/>
    <w:rsid w:val="008C5890"/>
    <w:rsid w:val="008C7166"/>
    <w:rsid w:val="008D0352"/>
    <w:rsid w:val="008D08D4"/>
    <w:rsid w:val="008D0A12"/>
    <w:rsid w:val="008D0D06"/>
    <w:rsid w:val="008D0F34"/>
    <w:rsid w:val="008D1063"/>
    <w:rsid w:val="008D127A"/>
    <w:rsid w:val="008D14D3"/>
    <w:rsid w:val="008D1F8F"/>
    <w:rsid w:val="008D2124"/>
    <w:rsid w:val="008D21E1"/>
    <w:rsid w:val="008D2BA6"/>
    <w:rsid w:val="008D2C46"/>
    <w:rsid w:val="008D2CC4"/>
    <w:rsid w:val="008D2E10"/>
    <w:rsid w:val="008D329C"/>
    <w:rsid w:val="008D45D9"/>
    <w:rsid w:val="008D5122"/>
    <w:rsid w:val="008D56E3"/>
    <w:rsid w:val="008D5AA5"/>
    <w:rsid w:val="008D5DF0"/>
    <w:rsid w:val="008D671C"/>
    <w:rsid w:val="008D68D8"/>
    <w:rsid w:val="008D6A49"/>
    <w:rsid w:val="008E0778"/>
    <w:rsid w:val="008E1D13"/>
    <w:rsid w:val="008E2A16"/>
    <w:rsid w:val="008E2AB5"/>
    <w:rsid w:val="008E387C"/>
    <w:rsid w:val="008E3BE5"/>
    <w:rsid w:val="008E42EE"/>
    <w:rsid w:val="008E46AD"/>
    <w:rsid w:val="008E49ED"/>
    <w:rsid w:val="008E4E1A"/>
    <w:rsid w:val="008E502C"/>
    <w:rsid w:val="008E66AD"/>
    <w:rsid w:val="008E69F7"/>
    <w:rsid w:val="008E6AF8"/>
    <w:rsid w:val="008E7866"/>
    <w:rsid w:val="008E798E"/>
    <w:rsid w:val="008F044C"/>
    <w:rsid w:val="008F0C2A"/>
    <w:rsid w:val="008F0C55"/>
    <w:rsid w:val="008F0DA7"/>
    <w:rsid w:val="008F170E"/>
    <w:rsid w:val="008F1D57"/>
    <w:rsid w:val="008F2EB9"/>
    <w:rsid w:val="008F3090"/>
    <w:rsid w:val="008F3238"/>
    <w:rsid w:val="008F341F"/>
    <w:rsid w:val="008F3563"/>
    <w:rsid w:val="008F4352"/>
    <w:rsid w:val="008F5822"/>
    <w:rsid w:val="008F5CD3"/>
    <w:rsid w:val="008F73C7"/>
    <w:rsid w:val="008F7547"/>
    <w:rsid w:val="008F7A40"/>
    <w:rsid w:val="008F7A92"/>
    <w:rsid w:val="00900DE6"/>
    <w:rsid w:val="00900F39"/>
    <w:rsid w:val="009017F4"/>
    <w:rsid w:val="00901D2C"/>
    <w:rsid w:val="00901F20"/>
    <w:rsid w:val="0090218C"/>
    <w:rsid w:val="009021E4"/>
    <w:rsid w:val="0090221A"/>
    <w:rsid w:val="00902BFB"/>
    <w:rsid w:val="00902F50"/>
    <w:rsid w:val="00903490"/>
    <w:rsid w:val="0090381D"/>
    <w:rsid w:val="00903B21"/>
    <w:rsid w:val="00903BCC"/>
    <w:rsid w:val="00904019"/>
    <w:rsid w:val="009042B8"/>
    <w:rsid w:val="009046C3"/>
    <w:rsid w:val="00904FE2"/>
    <w:rsid w:val="00904FEC"/>
    <w:rsid w:val="0090527F"/>
    <w:rsid w:val="0090546C"/>
    <w:rsid w:val="009054F4"/>
    <w:rsid w:val="00905524"/>
    <w:rsid w:val="00905871"/>
    <w:rsid w:val="00906AF2"/>
    <w:rsid w:val="00906B02"/>
    <w:rsid w:val="00906C18"/>
    <w:rsid w:val="009070A7"/>
    <w:rsid w:val="00907136"/>
    <w:rsid w:val="00907AA0"/>
    <w:rsid w:val="00907CD0"/>
    <w:rsid w:val="00910545"/>
    <w:rsid w:val="00910A44"/>
    <w:rsid w:val="00910B7D"/>
    <w:rsid w:val="009110DB"/>
    <w:rsid w:val="00911648"/>
    <w:rsid w:val="0091205F"/>
    <w:rsid w:val="009120B1"/>
    <w:rsid w:val="009124CD"/>
    <w:rsid w:val="00912B50"/>
    <w:rsid w:val="009135EE"/>
    <w:rsid w:val="00913601"/>
    <w:rsid w:val="009142A6"/>
    <w:rsid w:val="009149F5"/>
    <w:rsid w:val="00914C0A"/>
    <w:rsid w:val="009152CF"/>
    <w:rsid w:val="009153BD"/>
    <w:rsid w:val="00915515"/>
    <w:rsid w:val="009158BD"/>
    <w:rsid w:val="00916BA8"/>
    <w:rsid w:val="00916E5A"/>
    <w:rsid w:val="00917486"/>
    <w:rsid w:val="00917667"/>
    <w:rsid w:val="0091771E"/>
    <w:rsid w:val="0091779B"/>
    <w:rsid w:val="0092019F"/>
    <w:rsid w:val="00920A72"/>
    <w:rsid w:val="0092138A"/>
    <w:rsid w:val="0092172E"/>
    <w:rsid w:val="0092176F"/>
    <w:rsid w:val="00921D19"/>
    <w:rsid w:val="00921F57"/>
    <w:rsid w:val="00922DA7"/>
    <w:rsid w:val="00922E84"/>
    <w:rsid w:val="00922FFB"/>
    <w:rsid w:val="0092331A"/>
    <w:rsid w:val="009233FA"/>
    <w:rsid w:val="009237FF"/>
    <w:rsid w:val="0092426D"/>
    <w:rsid w:val="009242C7"/>
    <w:rsid w:val="0092482E"/>
    <w:rsid w:val="0092583C"/>
    <w:rsid w:val="00926273"/>
    <w:rsid w:val="00926313"/>
    <w:rsid w:val="009263CE"/>
    <w:rsid w:val="00926DA8"/>
    <w:rsid w:val="00926DAB"/>
    <w:rsid w:val="009272EB"/>
    <w:rsid w:val="00927441"/>
    <w:rsid w:val="0092770D"/>
    <w:rsid w:val="00930223"/>
    <w:rsid w:val="00930FF1"/>
    <w:rsid w:val="00931182"/>
    <w:rsid w:val="00931F2A"/>
    <w:rsid w:val="009320F2"/>
    <w:rsid w:val="00932E00"/>
    <w:rsid w:val="00932FA7"/>
    <w:rsid w:val="00933709"/>
    <w:rsid w:val="00933D71"/>
    <w:rsid w:val="00933E50"/>
    <w:rsid w:val="00934A75"/>
    <w:rsid w:val="00935251"/>
    <w:rsid w:val="0093556C"/>
    <w:rsid w:val="009362B7"/>
    <w:rsid w:val="00936810"/>
    <w:rsid w:val="0093719E"/>
    <w:rsid w:val="0093723C"/>
    <w:rsid w:val="00937ADE"/>
    <w:rsid w:val="00937CA5"/>
    <w:rsid w:val="00937D88"/>
    <w:rsid w:val="00940C1B"/>
    <w:rsid w:val="00940CDD"/>
    <w:rsid w:val="00941323"/>
    <w:rsid w:val="00941463"/>
    <w:rsid w:val="00941753"/>
    <w:rsid w:val="009419BC"/>
    <w:rsid w:val="009422E3"/>
    <w:rsid w:val="00942631"/>
    <w:rsid w:val="00942BC8"/>
    <w:rsid w:val="00943379"/>
    <w:rsid w:val="00943E77"/>
    <w:rsid w:val="00944932"/>
    <w:rsid w:val="00944BF8"/>
    <w:rsid w:val="00944FF1"/>
    <w:rsid w:val="00945215"/>
    <w:rsid w:val="009462D1"/>
    <w:rsid w:val="009465FF"/>
    <w:rsid w:val="009469B9"/>
    <w:rsid w:val="00947067"/>
    <w:rsid w:val="00947D41"/>
    <w:rsid w:val="00947D49"/>
    <w:rsid w:val="00947E4C"/>
    <w:rsid w:val="00947F9E"/>
    <w:rsid w:val="00950203"/>
    <w:rsid w:val="0095041F"/>
    <w:rsid w:val="00950603"/>
    <w:rsid w:val="009506E3"/>
    <w:rsid w:val="00951148"/>
    <w:rsid w:val="009512FB"/>
    <w:rsid w:val="00951819"/>
    <w:rsid w:val="00951A7B"/>
    <w:rsid w:val="00951DCD"/>
    <w:rsid w:val="009522BF"/>
    <w:rsid w:val="009522F1"/>
    <w:rsid w:val="00952664"/>
    <w:rsid w:val="00952804"/>
    <w:rsid w:val="00952ED3"/>
    <w:rsid w:val="00952F0A"/>
    <w:rsid w:val="0095347F"/>
    <w:rsid w:val="00953592"/>
    <w:rsid w:val="0095360A"/>
    <w:rsid w:val="00953E03"/>
    <w:rsid w:val="00954048"/>
    <w:rsid w:val="00954869"/>
    <w:rsid w:val="0095553C"/>
    <w:rsid w:val="00955788"/>
    <w:rsid w:val="00955DA9"/>
    <w:rsid w:val="009561AC"/>
    <w:rsid w:val="0095658A"/>
    <w:rsid w:val="009568EB"/>
    <w:rsid w:val="00956F47"/>
    <w:rsid w:val="0095713D"/>
    <w:rsid w:val="00957595"/>
    <w:rsid w:val="00957751"/>
    <w:rsid w:val="00957E2E"/>
    <w:rsid w:val="00960409"/>
    <w:rsid w:val="00961490"/>
    <w:rsid w:val="009614DF"/>
    <w:rsid w:val="009619CD"/>
    <w:rsid w:val="00961D79"/>
    <w:rsid w:val="009623D4"/>
    <w:rsid w:val="009625A6"/>
    <w:rsid w:val="00962B13"/>
    <w:rsid w:val="00962D0D"/>
    <w:rsid w:val="00963461"/>
    <w:rsid w:val="009643B2"/>
    <w:rsid w:val="009646F3"/>
    <w:rsid w:val="00964E8D"/>
    <w:rsid w:val="00965122"/>
    <w:rsid w:val="00965271"/>
    <w:rsid w:val="009655DA"/>
    <w:rsid w:val="00965885"/>
    <w:rsid w:val="00966432"/>
    <w:rsid w:val="00966885"/>
    <w:rsid w:val="00967172"/>
    <w:rsid w:val="00967B68"/>
    <w:rsid w:val="00967FDA"/>
    <w:rsid w:val="00970105"/>
    <w:rsid w:val="009713DE"/>
    <w:rsid w:val="0097186A"/>
    <w:rsid w:val="00971CE6"/>
    <w:rsid w:val="009722EB"/>
    <w:rsid w:val="00972479"/>
    <w:rsid w:val="00972697"/>
    <w:rsid w:val="00972721"/>
    <w:rsid w:val="00973334"/>
    <w:rsid w:val="00974047"/>
    <w:rsid w:val="00974473"/>
    <w:rsid w:val="0097460D"/>
    <w:rsid w:val="0097491A"/>
    <w:rsid w:val="009758D7"/>
    <w:rsid w:val="009759DB"/>
    <w:rsid w:val="00975A38"/>
    <w:rsid w:val="00975B97"/>
    <w:rsid w:val="00976AD9"/>
    <w:rsid w:val="00976FF4"/>
    <w:rsid w:val="009803CC"/>
    <w:rsid w:val="00980E72"/>
    <w:rsid w:val="00981310"/>
    <w:rsid w:val="009815EA"/>
    <w:rsid w:val="00981950"/>
    <w:rsid w:val="00981B4C"/>
    <w:rsid w:val="00981B88"/>
    <w:rsid w:val="009826D9"/>
    <w:rsid w:val="00982DAA"/>
    <w:rsid w:val="00983551"/>
    <w:rsid w:val="00983596"/>
    <w:rsid w:val="0098467F"/>
    <w:rsid w:val="00984889"/>
    <w:rsid w:val="0098525D"/>
    <w:rsid w:val="0098526E"/>
    <w:rsid w:val="009854D1"/>
    <w:rsid w:val="009858A7"/>
    <w:rsid w:val="00986B55"/>
    <w:rsid w:val="00987C15"/>
    <w:rsid w:val="00990A89"/>
    <w:rsid w:val="00990BBE"/>
    <w:rsid w:val="00991883"/>
    <w:rsid w:val="00991E85"/>
    <w:rsid w:val="00991F64"/>
    <w:rsid w:val="00991F6E"/>
    <w:rsid w:val="00993647"/>
    <w:rsid w:val="00993987"/>
    <w:rsid w:val="00993A23"/>
    <w:rsid w:val="00994198"/>
    <w:rsid w:val="00994965"/>
    <w:rsid w:val="009952F3"/>
    <w:rsid w:val="00995747"/>
    <w:rsid w:val="00995F37"/>
    <w:rsid w:val="0099695E"/>
    <w:rsid w:val="00996A10"/>
    <w:rsid w:val="00996E33"/>
    <w:rsid w:val="00997479"/>
    <w:rsid w:val="009974C5"/>
    <w:rsid w:val="0099752B"/>
    <w:rsid w:val="009977EC"/>
    <w:rsid w:val="00997C39"/>
    <w:rsid w:val="00997C4D"/>
    <w:rsid w:val="00997C9C"/>
    <w:rsid w:val="00997DC2"/>
    <w:rsid w:val="00997E54"/>
    <w:rsid w:val="009A0145"/>
    <w:rsid w:val="009A0266"/>
    <w:rsid w:val="009A0A0B"/>
    <w:rsid w:val="009A0FE0"/>
    <w:rsid w:val="009A25AD"/>
    <w:rsid w:val="009A28D1"/>
    <w:rsid w:val="009A2E21"/>
    <w:rsid w:val="009A3728"/>
    <w:rsid w:val="009A3B24"/>
    <w:rsid w:val="009A443C"/>
    <w:rsid w:val="009A45E8"/>
    <w:rsid w:val="009A4C5B"/>
    <w:rsid w:val="009A5379"/>
    <w:rsid w:val="009A5A36"/>
    <w:rsid w:val="009A6E0A"/>
    <w:rsid w:val="009A7192"/>
    <w:rsid w:val="009A7418"/>
    <w:rsid w:val="009A7A62"/>
    <w:rsid w:val="009B0694"/>
    <w:rsid w:val="009B0719"/>
    <w:rsid w:val="009B1E84"/>
    <w:rsid w:val="009B1F94"/>
    <w:rsid w:val="009B2149"/>
    <w:rsid w:val="009B27A5"/>
    <w:rsid w:val="009B2C1F"/>
    <w:rsid w:val="009B2C7E"/>
    <w:rsid w:val="009B2E83"/>
    <w:rsid w:val="009B3CD5"/>
    <w:rsid w:val="009B4D53"/>
    <w:rsid w:val="009B500D"/>
    <w:rsid w:val="009B5B08"/>
    <w:rsid w:val="009B5F71"/>
    <w:rsid w:val="009B6907"/>
    <w:rsid w:val="009B69D1"/>
    <w:rsid w:val="009B77A7"/>
    <w:rsid w:val="009B78B3"/>
    <w:rsid w:val="009C02D4"/>
    <w:rsid w:val="009C0387"/>
    <w:rsid w:val="009C1C1C"/>
    <w:rsid w:val="009C1EAC"/>
    <w:rsid w:val="009C232C"/>
    <w:rsid w:val="009C2668"/>
    <w:rsid w:val="009C2E0A"/>
    <w:rsid w:val="009C3239"/>
    <w:rsid w:val="009C35F6"/>
    <w:rsid w:val="009C3B65"/>
    <w:rsid w:val="009C406F"/>
    <w:rsid w:val="009C458D"/>
    <w:rsid w:val="009C4A7E"/>
    <w:rsid w:val="009C4AB4"/>
    <w:rsid w:val="009C582D"/>
    <w:rsid w:val="009C58EE"/>
    <w:rsid w:val="009C5AEB"/>
    <w:rsid w:val="009C5D78"/>
    <w:rsid w:val="009C6A2F"/>
    <w:rsid w:val="009C71CF"/>
    <w:rsid w:val="009C742D"/>
    <w:rsid w:val="009C7732"/>
    <w:rsid w:val="009C793E"/>
    <w:rsid w:val="009C795A"/>
    <w:rsid w:val="009D0033"/>
    <w:rsid w:val="009D0F91"/>
    <w:rsid w:val="009D1D7B"/>
    <w:rsid w:val="009D1F2B"/>
    <w:rsid w:val="009D2240"/>
    <w:rsid w:val="009D28A2"/>
    <w:rsid w:val="009D28A5"/>
    <w:rsid w:val="009D2A3D"/>
    <w:rsid w:val="009D3480"/>
    <w:rsid w:val="009D351C"/>
    <w:rsid w:val="009D374D"/>
    <w:rsid w:val="009D3F09"/>
    <w:rsid w:val="009D4312"/>
    <w:rsid w:val="009D5918"/>
    <w:rsid w:val="009D5BAF"/>
    <w:rsid w:val="009D65ED"/>
    <w:rsid w:val="009D6C91"/>
    <w:rsid w:val="009D7466"/>
    <w:rsid w:val="009D75E0"/>
    <w:rsid w:val="009D7A95"/>
    <w:rsid w:val="009E022E"/>
    <w:rsid w:val="009E04B1"/>
    <w:rsid w:val="009E1224"/>
    <w:rsid w:val="009E17FB"/>
    <w:rsid w:val="009E283A"/>
    <w:rsid w:val="009E2C6A"/>
    <w:rsid w:val="009E2D60"/>
    <w:rsid w:val="009E3F9B"/>
    <w:rsid w:val="009E46BC"/>
    <w:rsid w:val="009E487A"/>
    <w:rsid w:val="009E4CE2"/>
    <w:rsid w:val="009E4D2B"/>
    <w:rsid w:val="009E5299"/>
    <w:rsid w:val="009E537D"/>
    <w:rsid w:val="009E5783"/>
    <w:rsid w:val="009E5ABF"/>
    <w:rsid w:val="009E6198"/>
    <w:rsid w:val="009E6E1A"/>
    <w:rsid w:val="009E7251"/>
    <w:rsid w:val="009E76DA"/>
    <w:rsid w:val="009E7838"/>
    <w:rsid w:val="009E7A13"/>
    <w:rsid w:val="009F193D"/>
    <w:rsid w:val="009F1989"/>
    <w:rsid w:val="009F1B03"/>
    <w:rsid w:val="009F2B41"/>
    <w:rsid w:val="009F3034"/>
    <w:rsid w:val="009F3C2E"/>
    <w:rsid w:val="009F4E4A"/>
    <w:rsid w:val="009F513D"/>
    <w:rsid w:val="009F58B1"/>
    <w:rsid w:val="009F58FD"/>
    <w:rsid w:val="009F6058"/>
    <w:rsid w:val="009F6206"/>
    <w:rsid w:val="009F6972"/>
    <w:rsid w:val="009F69A3"/>
    <w:rsid w:val="009F6B9B"/>
    <w:rsid w:val="009F6F37"/>
    <w:rsid w:val="009F7098"/>
    <w:rsid w:val="009F71B7"/>
    <w:rsid w:val="009F7B69"/>
    <w:rsid w:val="009F7C5F"/>
    <w:rsid w:val="009F7F7D"/>
    <w:rsid w:val="00A0077D"/>
    <w:rsid w:val="00A00914"/>
    <w:rsid w:val="00A00AD9"/>
    <w:rsid w:val="00A019AE"/>
    <w:rsid w:val="00A0219C"/>
    <w:rsid w:val="00A02FAB"/>
    <w:rsid w:val="00A040EE"/>
    <w:rsid w:val="00A041DD"/>
    <w:rsid w:val="00A049EB"/>
    <w:rsid w:val="00A04BE4"/>
    <w:rsid w:val="00A04EAA"/>
    <w:rsid w:val="00A05236"/>
    <w:rsid w:val="00A05937"/>
    <w:rsid w:val="00A067BB"/>
    <w:rsid w:val="00A06942"/>
    <w:rsid w:val="00A06A58"/>
    <w:rsid w:val="00A07092"/>
    <w:rsid w:val="00A07210"/>
    <w:rsid w:val="00A07396"/>
    <w:rsid w:val="00A07492"/>
    <w:rsid w:val="00A07615"/>
    <w:rsid w:val="00A078AD"/>
    <w:rsid w:val="00A07BD5"/>
    <w:rsid w:val="00A104C4"/>
    <w:rsid w:val="00A10F11"/>
    <w:rsid w:val="00A10F18"/>
    <w:rsid w:val="00A11024"/>
    <w:rsid w:val="00A11D6B"/>
    <w:rsid w:val="00A125D0"/>
    <w:rsid w:val="00A1293F"/>
    <w:rsid w:val="00A131AF"/>
    <w:rsid w:val="00A13475"/>
    <w:rsid w:val="00A13DAF"/>
    <w:rsid w:val="00A13FA9"/>
    <w:rsid w:val="00A140FF"/>
    <w:rsid w:val="00A14150"/>
    <w:rsid w:val="00A14205"/>
    <w:rsid w:val="00A14422"/>
    <w:rsid w:val="00A148E4"/>
    <w:rsid w:val="00A14CDB"/>
    <w:rsid w:val="00A1501B"/>
    <w:rsid w:val="00A1525C"/>
    <w:rsid w:val="00A158E8"/>
    <w:rsid w:val="00A16129"/>
    <w:rsid w:val="00A17095"/>
    <w:rsid w:val="00A20A4F"/>
    <w:rsid w:val="00A20BC5"/>
    <w:rsid w:val="00A20DB7"/>
    <w:rsid w:val="00A21226"/>
    <w:rsid w:val="00A2160F"/>
    <w:rsid w:val="00A21684"/>
    <w:rsid w:val="00A21CAF"/>
    <w:rsid w:val="00A22106"/>
    <w:rsid w:val="00A22364"/>
    <w:rsid w:val="00A22F4C"/>
    <w:rsid w:val="00A23DDC"/>
    <w:rsid w:val="00A243B1"/>
    <w:rsid w:val="00A24493"/>
    <w:rsid w:val="00A24542"/>
    <w:rsid w:val="00A24EDF"/>
    <w:rsid w:val="00A257B8"/>
    <w:rsid w:val="00A26187"/>
    <w:rsid w:val="00A26611"/>
    <w:rsid w:val="00A27190"/>
    <w:rsid w:val="00A2752D"/>
    <w:rsid w:val="00A308F6"/>
    <w:rsid w:val="00A30D05"/>
    <w:rsid w:val="00A30F68"/>
    <w:rsid w:val="00A313B1"/>
    <w:rsid w:val="00A31C50"/>
    <w:rsid w:val="00A31CD0"/>
    <w:rsid w:val="00A31F93"/>
    <w:rsid w:val="00A31FF1"/>
    <w:rsid w:val="00A3240D"/>
    <w:rsid w:val="00A32980"/>
    <w:rsid w:val="00A32A51"/>
    <w:rsid w:val="00A32C2F"/>
    <w:rsid w:val="00A3358C"/>
    <w:rsid w:val="00A33F11"/>
    <w:rsid w:val="00A33F35"/>
    <w:rsid w:val="00A33FC8"/>
    <w:rsid w:val="00A3420C"/>
    <w:rsid w:val="00A347BF"/>
    <w:rsid w:val="00A358F6"/>
    <w:rsid w:val="00A35B75"/>
    <w:rsid w:val="00A35E00"/>
    <w:rsid w:val="00A36736"/>
    <w:rsid w:val="00A36738"/>
    <w:rsid w:val="00A3688C"/>
    <w:rsid w:val="00A36AF0"/>
    <w:rsid w:val="00A36B0A"/>
    <w:rsid w:val="00A40BD7"/>
    <w:rsid w:val="00A40F6C"/>
    <w:rsid w:val="00A40FFB"/>
    <w:rsid w:val="00A41606"/>
    <w:rsid w:val="00A41659"/>
    <w:rsid w:val="00A41BA6"/>
    <w:rsid w:val="00A43221"/>
    <w:rsid w:val="00A43CA1"/>
    <w:rsid w:val="00A43DAF"/>
    <w:rsid w:val="00A444C3"/>
    <w:rsid w:val="00A44643"/>
    <w:rsid w:val="00A4484C"/>
    <w:rsid w:val="00A44862"/>
    <w:rsid w:val="00A45841"/>
    <w:rsid w:val="00A46197"/>
    <w:rsid w:val="00A46211"/>
    <w:rsid w:val="00A462D4"/>
    <w:rsid w:val="00A46C33"/>
    <w:rsid w:val="00A470CD"/>
    <w:rsid w:val="00A4737A"/>
    <w:rsid w:val="00A47553"/>
    <w:rsid w:val="00A47E38"/>
    <w:rsid w:val="00A47E5F"/>
    <w:rsid w:val="00A5040B"/>
    <w:rsid w:val="00A513BA"/>
    <w:rsid w:val="00A52100"/>
    <w:rsid w:val="00A5236C"/>
    <w:rsid w:val="00A52B33"/>
    <w:rsid w:val="00A5329C"/>
    <w:rsid w:val="00A53B05"/>
    <w:rsid w:val="00A53E3F"/>
    <w:rsid w:val="00A53EB6"/>
    <w:rsid w:val="00A54203"/>
    <w:rsid w:val="00A5478F"/>
    <w:rsid w:val="00A56E5C"/>
    <w:rsid w:val="00A57117"/>
    <w:rsid w:val="00A571AB"/>
    <w:rsid w:val="00A60134"/>
    <w:rsid w:val="00A606EC"/>
    <w:rsid w:val="00A61019"/>
    <w:rsid w:val="00A61338"/>
    <w:rsid w:val="00A61AD2"/>
    <w:rsid w:val="00A61DEA"/>
    <w:rsid w:val="00A623F0"/>
    <w:rsid w:val="00A626F1"/>
    <w:rsid w:val="00A62A05"/>
    <w:rsid w:val="00A62CF9"/>
    <w:rsid w:val="00A62F89"/>
    <w:rsid w:val="00A63D80"/>
    <w:rsid w:val="00A64AD9"/>
    <w:rsid w:val="00A6524F"/>
    <w:rsid w:val="00A665E6"/>
    <w:rsid w:val="00A66F4C"/>
    <w:rsid w:val="00A6758F"/>
    <w:rsid w:val="00A67C8F"/>
    <w:rsid w:val="00A67DFD"/>
    <w:rsid w:val="00A70742"/>
    <w:rsid w:val="00A70A15"/>
    <w:rsid w:val="00A71204"/>
    <w:rsid w:val="00A71421"/>
    <w:rsid w:val="00A71A66"/>
    <w:rsid w:val="00A72162"/>
    <w:rsid w:val="00A721EC"/>
    <w:rsid w:val="00A72F81"/>
    <w:rsid w:val="00A747C0"/>
    <w:rsid w:val="00A74AD8"/>
    <w:rsid w:val="00A74D93"/>
    <w:rsid w:val="00A74E26"/>
    <w:rsid w:val="00A75AC0"/>
    <w:rsid w:val="00A75F97"/>
    <w:rsid w:val="00A76ACC"/>
    <w:rsid w:val="00A76FE5"/>
    <w:rsid w:val="00A7718B"/>
    <w:rsid w:val="00A778AE"/>
    <w:rsid w:val="00A80A8D"/>
    <w:rsid w:val="00A80F3C"/>
    <w:rsid w:val="00A81063"/>
    <w:rsid w:val="00A81218"/>
    <w:rsid w:val="00A81369"/>
    <w:rsid w:val="00A8149D"/>
    <w:rsid w:val="00A8193B"/>
    <w:rsid w:val="00A81D58"/>
    <w:rsid w:val="00A82012"/>
    <w:rsid w:val="00A821EA"/>
    <w:rsid w:val="00A834B6"/>
    <w:rsid w:val="00A837DE"/>
    <w:rsid w:val="00A83D42"/>
    <w:rsid w:val="00A83E67"/>
    <w:rsid w:val="00A84390"/>
    <w:rsid w:val="00A8448B"/>
    <w:rsid w:val="00A84A47"/>
    <w:rsid w:val="00A856A3"/>
    <w:rsid w:val="00A85DA4"/>
    <w:rsid w:val="00A861E1"/>
    <w:rsid w:val="00A86266"/>
    <w:rsid w:val="00A86815"/>
    <w:rsid w:val="00A878A2"/>
    <w:rsid w:val="00A87948"/>
    <w:rsid w:val="00A87C86"/>
    <w:rsid w:val="00A90448"/>
    <w:rsid w:val="00A908D1"/>
    <w:rsid w:val="00A91033"/>
    <w:rsid w:val="00A9123F"/>
    <w:rsid w:val="00A91CCB"/>
    <w:rsid w:val="00A91EC7"/>
    <w:rsid w:val="00A92DF3"/>
    <w:rsid w:val="00A9316F"/>
    <w:rsid w:val="00A935C3"/>
    <w:rsid w:val="00A93D89"/>
    <w:rsid w:val="00A940FE"/>
    <w:rsid w:val="00A94799"/>
    <w:rsid w:val="00A94AD5"/>
    <w:rsid w:val="00A94AEC"/>
    <w:rsid w:val="00A94D3E"/>
    <w:rsid w:val="00A94EF3"/>
    <w:rsid w:val="00A9510B"/>
    <w:rsid w:val="00A957F5"/>
    <w:rsid w:val="00A96119"/>
    <w:rsid w:val="00A961CF"/>
    <w:rsid w:val="00A96793"/>
    <w:rsid w:val="00A97D60"/>
    <w:rsid w:val="00AA02F9"/>
    <w:rsid w:val="00AA0F37"/>
    <w:rsid w:val="00AA1276"/>
    <w:rsid w:val="00AA16C0"/>
    <w:rsid w:val="00AA1A03"/>
    <w:rsid w:val="00AA236C"/>
    <w:rsid w:val="00AA2863"/>
    <w:rsid w:val="00AA291F"/>
    <w:rsid w:val="00AA29A8"/>
    <w:rsid w:val="00AA29CF"/>
    <w:rsid w:val="00AA32B0"/>
    <w:rsid w:val="00AA3B01"/>
    <w:rsid w:val="00AA3C02"/>
    <w:rsid w:val="00AA4272"/>
    <w:rsid w:val="00AA42E8"/>
    <w:rsid w:val="00AA5C66"/>
    <w:rsid w:val="00AA60D8"/>
    <w:rsid w:val="00AA6B42"/>
    <w:rsid w:val="00AA6D43"/>
    <w:rsid w:val="00AA70F1"/>
    <w:rsid w:val="00AA71EC"/>
    <w:rsid w:val="00AA7408"/>
    <w:rsid w:val="00AB0542"/>
    <w:rsid w:val="00AB0580"/>
    <w:rsid w:val="00AB0831"/>
    <w:rsid w:val="00AB0D6C"/>
    <w:rsid w:val="00AB1099"/>
    <w:rsid w:val="00AB1184"/>
    <w:rsid w:val="00AB13EB"/>
    <w:rsid w:val="00AB15B3"/>
    <w:rsid w:val="00AB17F1"/>
    <w:rsid w:val="00AB1CF0"/>
    <w:rsid w:val="00AB205D"/>
    <w:rsid w:val="00AB28E8"/>
    <w:rsid w:val="00AB3908"/>
    <w:rsid w:val="00AB3A76"/>
    <w:rsid w:val="00AB3D55"/>
    <w:rsid w:val="00AB4016"/>
    <w:rsid w:val="00AB4369"/>
    <w:rsid w:val="00AB50FA"/>
    <w:rsid w:val="00AB5EFC"/>
    <w:rsid w:val="00AB5FA1"/>
    <w:rsid w:val="00AB6935"/>
    <w:rsid w:val="00AB71AE"/>
    <w:rsid w:val="00AB75CE"/>
    <w:rsid w:val="00AB7825"/>
    <w:rsid w:val="00AC15FE"/>
    <w:rsid w:val="00AC1CEE"/>
    <w:rsid w:val="00AC1E8B"/>
    <w:rsid w:val="00AC1EA9"/>
    <w:rsid w:val="00AC2037"/>
    <w:rsid w:val="00AC24CA"/>
    <w:rsid w:val="00AC28FE"/>
    <w:rsid w:val="00AC2CEE"/>
    <w:rsid w:val="00AC2EC4"/>
    <w:rsid w:val="00AC2FF9"/>
    <w:rsid w:val="00AC384E"/>
    <w:rsid w:val="00AC41AC"/>
    <w:rsid w:val="00AC4852"/>
    <w:rsid w:val="00AC4D0D"/>
    <w:rsid w:val="00AC4E9C"/>
    <w:rsid w:val="00AC50F5"/>
    <w:rsid w:val="00AC5365"/>
    <w:rsid w:val="00AC53A9"/>
    <w:rsid w:val="00AC5418"/>
    <w:rsid w:val="00AC583A"/>
    <w:rsid w:val="00AC5D04"/>
    <w:rsid w:val="00AC5F1E"/>
    <w:rsid w:val="00AC6256"/>
    <w:rsid w:val="00AC64DA"/>
    <w:rsid w:val="00AC6AF5"/>
    <w:rsid w:val="00AC7CC8"/>
    <w:rsid w:val="00AC7CD3"/>
    <w:rsid w:val="00AD067B"/>
    <w:rsid w:val="00AD0CD4"/>
    <w:rsid w:val="00AD232E"/>
    <w:rsid w:val="00AD26FD"/>
    <w:rsid w:val="00AD28E2"/>
    <w:rsid w:val="00AD2A5C"/>
    <w:rsid w:val="00AD2BB4"/>
    <w:rsid w:val="00AD454D"/>
    <w:rsid w:val="00AD48A9"/>
    <w:rsid w:val="00AD4B96"/>
    <w:rsid w:val="00AD4FFF"/>
    <w:rsid w:val="00AD5032"/>
    <w:rsid w:val="00AD5E84"/>
    <w:rsid w:val="00AD6C05"/>
    <w:rsid w:val="00AD6E12"/>
    <w:rsid w:val="00AD79E2"/>
    <w:rsid w:val="00AD7C38"/>
    <w:rsid w:val="00AE0038"/>
    <w:rsid w:val="00AE0CB0"/>
    <w:rsid w:val="00AE1A4E"/>
    <w:rsid w:val="00AE1B6F"/>
    <w:rsid w:val="00AE1FBD"/>
    <w:rsid w:val="00AE2A0B"/>
    <w:rsid w:val="00AE2BE7"/>
    <w:rsid w:val="00AE3A96"/>
    <w:rsid w:val="00AE417D"/>
    <w:rsid w:val="00AE4896"/>
    <w:rsid w:val="00AE56F9"/>
    <w:rsid w:val="00AE5E8B"/>
    <w:rsid w:val="00AE66F4"/>
    <w:rsid w:val="00AE67E2"/>
    <w:rsid w:val="00AE698F"/>
    <w:rsid w:val="00AE6BD3"/>
    <w:rsid w:val="00AE7111"/>
    <w:rsid w:val="00AE74F8"/>
    <w:rsid w:val="00AE7F6D"/>
    <w:rsid w:val="00AF00BA"/>
    <w:rsid w:val="00AF1259"/>
    <w:rsid w:val="00AF1C5C"/>
    <w:rsid w:val="00AF21B9"/>
    <w:rsid w:val="00AF259A"/>
    <w:rsid w:val="00AF2F44"/>
    <w:rsid w:val="00AF3957"/>
    <w:rsid w:val="00AF3A44"/>
    <w:rsid w:val="00AF4028"/>
    <w:rsid w:val="00AF4E89"/>
    <w:rsid w:val="00AF4EDE"/>
    <w:rsid w:val="00AF51DD"/>
    <w:rsid w:val="00AF5337"/>
    <w:rsid w:val="00AF6003"/>
    <w:rsid w:val="00AF61D6"/>
    <w:rsid w:val="00AF645F"/>
    <w:rsid w:val="00AF6739"/>
    <w:rsid w:val="00AF6939"/>
    <w:rsid w:val="00AF6C06"/>
    <w:rsid w:val="00AF6FA1"/>
    <w:rsid w:val="00AF71BA"/>
    <w:rsid w:val="00AF7812"/>
    <w:rsid w:val="00AF7C58"/>
    <w:rsid w:val="00B0014A"/>
    <w:rsid w:val="00B006A7"/>
    <w:rsid w:val="00B013FE"/>
    <w:rsid w:val="00B015C1"/>
    <w:rsid w:val="00B016FA"/>
    <w:rsid w:val="00B01AE2"/>
    <w:rsid w:val="00B01B16"/>
    <w:rsid w:val="00B02427"/>
    <w:rsid w:val="00B02A76"/>
    <w:rsid w:val="00B03023"/>
    <w:rsid w:val="00B03204"/>
    <w:rsid w:val="00B0336E"/>
    <w:rsid w:val="00B03944"/>
    <w:rsid w:val="00B039C3"/>
    <w:rsid w:val="00B039EB"/>
    <w:rsid w:val="00B040CC"/>
    <w:rsid w:val="00B049D9"/>
    <w:rsid w:val="00B049F9"/>
    <w:rsid w:val="00B04F7C"/>
    <w:rsid w:val="00B06008"/>
    <w:rsid w:val="00B065D8"/>
    <w:rsid w:val="00B0748A"/>
    <w:rsid w:val="00B07EBC"/>
    <w:rsid w:val="00B1013F"/>
    <w:rsid w:val="00B1061C"/>
    <w:rsid w:val="00B108E1"/>
    <w:rsid w:val="00B10CC4"/>
    <w:rsid w:val="00B113C0"/>
    <w:rsid w:val="00B113FA"/>
    <w:rsid w:val="00B114D6"/>
    <w:rsid w:val="00B119B7"/>
    <w:rsid w:val="00B12569"/>
    <w:rsid w:val="00B136AB"/>
    <w:rsid w:val="00B14076"/>
    <w:rsid w:val="00B142E2"/>
    <w:rsid w:val="00B1599F"/>
    <w:rsid w:val="00B159DF"/>
    <w:rsid w:val="00B15A26"/>
    <w:rsid w:val="00B1600B"/>
    <w:rsid w:val="00B16085"/>
    <w:rsid w:val="00B16D64"/>
    <w:rsid w:val="00B17016"/>
    <w:rsid w:val="00B17151"/>
    <w:rsid w:val="00B173B1"/>
    <w:rsid w:val="00B20018"/>
    <w:rsid w:val="00B2010A"/>
    <w:rsid w:val="00B208EC"/>
    <w:rsid w:val="00B209B8"/>
    <w:rsid w:val="00B21646"/>
    <w:rsid w:val="00B21F63"/>
    <w:rsid w:val="00B22178"/>
    <w:rsid w:val="00B22292"/>
    <w:rsid w:val="00B224D9"/>
    <w:rsid w:val="00B22B85"/>
    <w:rsid w:val="00B22C04"/>
    <w:rsid w:val="00B22C43"/>
    <w:rsid w:val="00B234A4"/>
    <w:rsid w:val="00B2357D"/>
    <w:rsid w:val="00B2361A"/>
    <w:rsid w:val="00B23F36"/>
    <w:rsid w:val="00B24E45"/>
    <w:rsid w:val="00B252F4"/>
    <w:rsid w:val="00B2575F"/>
    <w:rsid w:val="00B25B1C"/>
    <w:rsid w:val="00B25EC5"/>
    <w:rsid w:val="00B26882"/>
    <w:rsid w:val="00B271CC"/>
    <w:rsid w:val="00B3031D"/>
    <w:rsid w:val="00B30396"/>
    <w:rsid w:val="00B3069A"/>
    <w:rsid w:val="00B307EE"/>
    <w:rsid w:val="00B309C5"/>
    <w:rsid w:val="00B30C2E"/>
    <w:rsid w:val="00B30CE0"/>
    <w:rsid w:val="00B30D5B"/>
    <w:rsid w:val="00B31381"/>
    <w:rsid w:val="00B31732"/>
    <w:rsid w:val="00B32026"/>
    <w:rsid w:val="00B3323D"/>
    <w:rsid w:val="00B333A1"/>
    <w:rsid w:val="00B33BC8"/>
    <w:rsid w:val="00B3414D"/>
    <w:rsid w:val="00B34211"/>
    <w:rsid w:val="00B3426D"/>
    <w:rsid w:val="00B34419"/>
    <w:rsid w:val="00B34441"/>
    <w:rsid w:val="00B34566"/>
    <w:rsid w:val="00B3521E"/>
    <w:rsid w:val="00B3522B"/>
    <w:rsid w:val="00B353F1"/>
    <w:rsid w:val="00B35991"/>
    <w:rsid w:val="00B35D79"/>
    <w:rsid w:val="00B368CD"/>
    <w:rsid w:val="00B36927"/>
    <w:rsid w:val="00B36C6D"/>
    <w:rsid w:val="00B36DD9"/>
    <w:rsid w:val="00B37889"/>
    <w:rsid w:val="00B37914"/>
    <w:rsid w:val="00B37AA1"/>
    <w:rsid w:val="00B37CD9"/>
    <w:rsid w:val="00B40455"/>
    <w:rsid w:val="00B406D8"/>
    <w:rsid w:val="00B40B77"/>
    <w:rsid w:val="00B40DB8"/>
    <w:rsid w:val="00B41D96"/>
    <w:rsid w:val="00B41F28"/>
    <w:rsid w:val="00B4244A"/>
    <w:rsid w:val="00B4268F"/>
    <w:rsid w:val="00B42A60"/>
    <w:rsid w:val="00B42ED3"/>
    <w:rsid w:val="00B42F92"/>
    <w:rsid w:val="00B43663"/>
    <w:rsid w:val="00B44092"/>
    <w:rsid w:val="00B442FB"/>
    <w:rsid w:val="00B445F0"/>
    <w:rsid w:val="00B44677"/>
    <w:rsid w:val="00B4467C"/>
    <w:rsid w:val="00B4478F"/>
    <w:rsid w:val="00B453F9"/>
    <w:rsid w:val="00B45930"/>
    <w:rsid w:val="00B45E41"/>
    <w:rsid w:val="00B4632F"/>
    <w:rsid w:val="00B46DC6"/>
    <w:rsid w:val="00B472A4"/>
    <w:rsid w:val="00B47385"/>
    <w:rsid w:val="00B4749C"/>
    <w:rsid w:val="00B51139"/>
    <w:rsid w:val="00B51473"/>
    <w:rsid w:val="00B51756"/>
    <w:rsid w:val="00B518AA"/>
    <w:rsid w:val="00B518F5"/>
    <w:rsid w:val="00B519FF"/>
    <w:rsid w:val="00B51DC5"/>
    <w:rsid w:val="00B51E51"/>
    <w:rsid w:val="00B52090"/>
    <w:rsid w:val="00B525AD"/>
    <w:rsid w:val="00B52B62"/>
    <w:rsid w:val="00B531EB"/>
    <w:rsid w:val="00B54048"/>
    <w:rsid w:val="00B5490B"/>
    <w:rsid w:val="00B54913"/>
    <w:rsid w:val="00B55833"/>
    <w:rsid w:val="00B5658D"/>
    <w:rsid w:val="00B56C34"/>
    <w:rsid w:val="00B57140"/>
    <w:rsid w:val="00B57C2B"/>
    <w:rsid w:val="00B6065D"/>
    <w:rsid w:val="00B60E55"/>
    <w:rsid w:val="00B614F9"/>
    <w:rsid w:val="00B622D7"/>
    <w:rsid w:val="00B627D6"/>
    <w:rsid w:val="00B631FD"/>
    <w:rsid w:val="00B6362E"/>
    <w:rsid w:val="00B650C9"/>
    <w:rsid w:val="00B652CC"/>
    <w:rsid w:val="00B65B20"/>
    <w:rsid w:val="00B66350"/>
    <w:rsid w:val="00B67018"/>
    <w:rsid w:val="00B67160"/>
    <w:rsid w:val="00B67449"/>
    <w:rsid w:val="00B677AD"/>
    <w:rsid w:val="00B67CB1"/>
    <w:rsid w:val="00B67CD5"/>
    <w:rsid w:val="00B67F00"/>
    <w:rsid w:val="00B67F69"/>
    <w:rsid w:val="00B702DE"/>
    <w:rsid w:val="00B703A0"/>
    <w:rsid w:val="00B70576"/>
    <w:rsid w:val="00B70E93"/>
    <w:rsid w:val="00B71737"/>
    <w:rsid w:val="00B71E3A"/>
    <w:rsid w:val="00B72827"/>
    <w:rsid w:val="00B7290A"/>
    <w:rsid w:val="00B72DE0"/>
    <w:rsid w:val="00B73528"/>
    <w:rsid w:val="00B7360D"/>
    <w:rsid w:val="00B736B0"/>
    <w:rsid w:val="00B73AC8"/>
    <w:rsid w:val="00B73F03"/>
    <w:rsid w:val="00B7434D"/>
    <w:rsid w:val="00B74E9A"/>
    <w:rsid w:val="00B753B5"/>
    <w:rsid w:val="00B75D50"/>
    <w:rsid w:val="00B75D72"/>
    <w:rsid w:val="00B76543"/>
    <w:rsid w:val="00B76886"/>
    <w:rsid w:val="00B768F1"/>
    <w:rsid w:val="00B76B9F"/>
    <w:rsid w:val="00B7745C"/>
    <w:rsid w:val="00B77AAD"/>
    <w:rsid w:val="00B77B1B"/>
    <w:rsid w:val="00B80400"/>
    <w:rsid w:val="00B806BD"/>
    <w:rsid w:val="00B80BDE"/>
    <w:rsid w:val="00B80E33"/>
    <w:rsid w:val="00B810FE"/>
    <w:rsid w:val="00B81F8D"/>
    <w:rsid w:val="00B822BA"/>
    <w:rsid w:val="00B825FD"/>
    <w:rsid w:val="00B82611"/>
    <w:rsid w:val="00B82926"/>
    <w:rsid w:val="00B83C56"/>
    <w:rsid w:val="00B83D41"/>
    <w:rsid w:val="00B83E38"/>
    <w:rsid w:val="00B84119"/>
    <w:rsid w:val="00B844EB"/>
    <w:rsid w:val="00B84696"/>
    <w:rsid w:val="00B84929"/>
    <w:rsid w:val="00B84C67"/>
    <w:rsid w:val="00B856B7"/>
    <w:rsid w:val="00B85895"/>
    <w:rsid w:val="00B861F9"/>
    <w:rsid w:val="00B865D4"/>
    <w:rsid w:val="00B86613"/>
    <w:rsid w:val="00B86681"/>
    <w:rsid w:val="00B86C9D"/>
    <w:rsid w:val="00B87342"/>
    <w:rsid w:val="00B873A1"/>
    <w:rsid w:val="00B8744A"/>
    <w:rsid w:val="00B877D4"/>
    <w:rsid w:val="00B87B0D"/>
    <w:rsid w:val="00B87DBE"/>
    <w:rsid w:val="00B90378"/>
    <w:rsid w:val="00B90D1B"/>
    <w:rsid w:val="00B90F64"/>
    <w:rsid w:val="00B916DB"/>
    <w:rsid w:val="00B91CEF"/>
    <w:rsid w:val="00B925F5"/>
    <w:rsid w:val="00B92ECF"/>
    <w:rsid w:val="00B942A4"/>
    <w:rsid w:val="00B946FA"/>
    <w:rsid w:val="00B94B90"/>
    <w:rsid w:val="00B956F8"/>
    <w:rsid w:val="00B95B3A"/>
    <w:rsid w:val="00B96384"/>
    <w:rsid w:val="00B96CB1"/>
    <w:rsid w:val="00B96CEF"/>
    <w:rsid w:val="00B972D1"/>
    <w:rsid w:val="00B9734F"/>
    <w:rsid w:val="00B9777C"/>
    <w:rsid w:val="00B97BF4"/>
    <w:rsid w:val="00B97C4E"/>
    <w:rsid w:val="00B97FA2"/>
    <w:rsid w:val="00BA06EA"/>
    <w:rsid w:val="00BA06F6"/>
    <w:rsid w:val="00BA0E7A"/>
    <w:rsid w:val="00BA173A"/>
    <w:rsid w:val="00BA1D3B"/>
    <w:rsid w:val="00BA299F"/>
    <w:rsid w:val="00BA3297"/>
    <w:rsid w:val="00BA330B"/>
    <w:rsid w:val="00BA34F0"/>
    <w:rsid w:val="00BA3F57"/>
    <w:rsid w:val="00BA4A99"/>
    <w:rsid w:val="00BA50F8"/>
    <w:rsid w:val="00BA5B06"/>
    <w:rsid w:val="00BA5BD6"/>
    <w:rsid w:val="00BA6033"/>
    <w:rsid w:val="00BA71E9"/>
    <w:rsid w:val="00BA7A52"/>
    <w:rsid w:val="00BA7CA3"/>
    <w:rsid w:val="00BB017F"/>
    <w:rsid w:val="00BB019C"/>
    <w:rsid w:val="00BB030A"/>
    <w:rsid w:val="00BB0C29"/>
    <w:rsid w:val="00BB1237"/>
    <w:rsid w:val="00BB1556"/>
    <w:rsid w:val="00BB160F"/>
    <w:rsid w:val="00BB2878"/>
    <w:rsid w:val="00BB291E"/>
    <w:rsid w:val="00BB2A92"/>
    <w:rsid w:val="00BB2BC9"/>
    <w:rsid w:val="00BB30CC"/>
    <w:rsid w:val="00BB32A1"/>
    <w:rsid w:val="00BB3C54"/>
    <w:rsid w:val="00BB3DF9"/>
    <w:rsid w:val="00BB52C0"/>
    <w:rsid w:val="00BB52E5"/>
    <w:rsid w:val="00BB5DE3"/>
    <w:rsid w:val="00BB5EDC"/>
    <w:rsid w:val="00BB6051"/>
    <w:rsid w:val="00BB6218"/>
    <w:rsid w:val="00BB665F"/>
    <w:rsid w:val="00BB6A3B"/>
    <w:rsid w:val="00BB6D66"/>
    <w:rsid w:val="00BB6FD6"/>
    <w:rsid w:val="00BB75BB"/>
    <w:rsid w:val="00BC07B1"/>
    <w:rsid w:val="00BC085A"/>
    <w:rsid w:val="00BC128B"/>
    <w:rsid w:val="00BC193E"/>
    <w:rsid w:val="00BC243A"/>
    <w:rsid w:val="00BC25CB"/>
    <w:rsid w:val="00BC2929"/>
    <w:rsid w:val="00BC2F22"/>
    <w:rsid w:val="00BC415C"/>
    <w:rsid w:val="00BC4307"/>
    <w:rsid w:val="00BC48BB"/>
    <w:rsid w:val="00BC4D4C"/>
    <w:rsid w:val="00BC4DDA"/>
    <w:rsid w:val="00BC4FCD"/>
    <w:rsid w:val="00BC5A97"/>
    <w:rsid w:val="00BC5D90"/>
    <w:rsid w:val="00BC632F"/>
    <w:rsid w:val="00BC6597"/>
    <w:rsid w:val="00BC66EB"/>
    <w:rsid w:val="00BC6D47"/>
    <w:rsid w:val="00BC7628"/>
    <w:rsid w:val="00BC7641"/>
    <w:rsid w:val="00BC7901"/>
    <w:rsid w:val="00BC7D40"/>
    <w:rsid w:val="00BD0630"/>
    <w:rsid w:val="00BD08BA"/>
    <w:rsid w:val="00BD0BC3"/>
    <w:rsid w:val="00BD0CC7"/>
    <w:rsid w:val="00BD0CFF"/>
    <w:rsid w:val="00BD0D77"/>
    <w:rsid w:val="00BD147E"/>
    <w:rsid w:val="00BD2F3B"/>
    <w:rsid w:val="00BD30FE"/>
    <w:rsid w:val="00BD3111"/>
    <w:rsid w:val="00BD3A39"/>
    <w:rsid w:val="00BD3E0B"/>
    <w:rsid w:val="00BD3F5A"/>
    <w:rsid w:val="00BD4479"/>
    <w:rsid w:val="00BD50C2"/>
    <w:rsid w:val="00BD50F3"/>
    <w:rsid w:val="00BD5170"/>
    <w:rsid w:val="00BD6210"/>
    <w:rsid w:val="00BD6231"/>
    <w:rsid w:val="00BD6682"/>
    <w:rsid w:val="00BD6F9B"/>
    <w:rsid w:val="00BD74E3"/>
    <w:rsid w:val="00BD7A3D"/>
    <w:rsid w:val="00BE0F63"/>
    <w:rsid w:val="00BE1536"/>
    <w:rsid w:val="00BE17B6"/>
    <w:rsid w:val="00BE2527"/>
    <w:rsid w:val="00BE2AB9"/>
    <w:rsid w:val="00BE30D9"/>
    <w:rsid w:val="00BE3182"/>
    <w:rsid w:val="00BE39C4"/>
    <w:rsid w:val="00BE3B0E"/>
    <w:rsid w:val="00BE4C29"/>
    <w:rsid w:val="00BE4D98"/>
    <w:rsid w:val="00BE508B"/>
    <w:rsid w:val="00BE5734"/>
    <w:rsid w:val="00BE576D"/>
    <w:rsid w:val="00BE628F"/>
    <w:rsid w:val="00BE67F4"/>
    <w:rsid w:val="00BE6BC1"/>
    <w:rsid w:val="00BE7582"/>
    <w:rsid w:val="00BE78FA"/>
    <w:rsid w:val="00BE7ABA"/>
    <w:rsid w:val="00BF067B"/>
    <w:rsid w:val="00BF06F2"/>
    <w:rsid w:val="00BF0802"/>
    <w:rsid w:val="00BF102A"/>
    <w:rsid w:val="00BF1A17"/>
    <w:rsid w:val="00BF280D"/>
    <w:rsid w:val="00BF29DD"/>
    <w:rsid w:val="00BF354F"/>
    <w:rsid w:val="00BF36F9"/>
    <w:rsid w:val="00BF4AEC"/>
    <w:rsid w:val="00BF4D18"/>
    <w:rsid w:val="00BF4E01"/>
    <w:rsid w:val="00BF5415"/>
    <w:rsid w:val="00BF55E1"/>
    <w:rsid w:val="00BF58FE"/>
    <w:rsid w:val="00BF5C8E"/>
    <w:rsid w:val="00BF6178"/>
    <w:rsid w:val="00BF694F"/>
    <w:rsid w:val="00BF7154"/>
    <w:rsid w:val="00BF75FA"/>
    <w:rsid w:val="00C008CD"/>
    <w:rsid w:val="00C00D21"/>
    <w:rsid w:val="00C00E97"/>
    <w:rsid w:val="00C01413"/>
    <w:rsid w:val="00C019BA"/>
    <w:rsid w:val="00C01BDF"/>
    <w:rsid w:val="00C026BC"/>
    <w:rsid w:val="00C027DC"/>
    <w:rsid w:val="00C028DD"/>
    <w:rsid w:val="00C02906"/>
    <w:rsid w:val="00C02913"/>
    <w:rsid w:val="00C02C69"/>
    <w:rsid w:val="00C02E79"/>
    <w:rsid w:val="00C03244"/>
    <w:rsid w:val="00C03C8C"/>
    <w:rsid w:val="00C03EED"/>
    <w:rsid w:val="00C044A1"/>
    <w:rsid w:val="00C044D8"/>
    <w:rsid w:val="00C04611"/>
    <w:rsid w:val="00C0497C"/>
    <w:rsid w:val="00C049C0"/>
    <w:rsid w:val="00C04C43"/>
    <w:rsid w:val="00C04C8B"/>
    <w:rsid w:val="00C05405"/>
    <w:rsid w:val="00C0576A"/>
    <w:rsid w:val="00C05E0B"/>
    <w:rsid w:val="00C06D03"/>
    <w:rsid w:val="00C07340"/>
    <w:rsid w:val="00C075EE"/>
    <w:rsid w:val="00C075F1"/>
    <w:rsid w:val="00C07AD3"/>
    <w:rsid w:val="00C07B1B"/>
    <w:rsid w:val="00C07B63"/>
    <w:rsid w:val="00C10509"/>
    <w:rsid w:val="00C11BFA"/>
    <w:rsid w:val="00C12F8C"/>
    <w:rsid w:val="00C131D0"/>
    <w:rsid w:val="00C13BD6"/>
    <w:rsid w:val="00C13C74"/>
    <w:rsid w:val="00C13ED4"/>
    <w:rsid w:val="00C148DC"/>
    <w:rsid w:val="00C14A2B"/>
    <w:rsid w:val="00C156B5"/>
    <w:rsid w:val="00C156C4"/>
    <w:rsid w:val="00C15D6D"/>
    <w:rsid w:val="00C17131"/>
    <w:rsid w:val="00C17A84"/>
    <w:rsid w:val="00C17CF3"/>
    <w:rsid w:val="00C17EC3"/>
    <w:rsid w:val="00C20226"/>
    <w:rsid w:val="00C20243"/>
    <w:rsid w:val="00C20885"/>
    <w:rsid w:val="00C20B20"/>
    <w:rsid w:val="00C2106F"/>
    <w:rsid w:val="00C21181"/>
    <w:rsid w:val="00C21D28"/>
    <w:rsid w:val="00C21E1F"/>
    <w:rsid w:val="00C2273E"/>
    <w:rsid w:val="00C2299B"/>
    <w:rsid w:val="00C22ACA"/>
    <w:rsid w:val="00C23186"/>
    <w:rsid w:val="00C23394"/>
    <w:rsid w:val="00C23BC0"/>
    <w:rsid w:val="00C23DEE"/>
    <w:rsid w:val="00C24976"/>
    <w:rsid w:val="00C2526B"/>
    <w:rsid w:val="00C253DF"/>
    <w:rsid w:val="00C25B15"/>
    <w:rsid w:val="00C262F6"/>
    <w:rsid w:val="00C26F80"/>
    <w:rsid w:val="00C27A09"/>
    <w:rsid w:val="00C27E44"/>
    <w:rsid w:val="00C27F99"/>
    <w:rsid w:val="00C3021C"/>
    <w:rsid w:val="00C30FF4"/>
    <w:rsid w:val="00C3135C"/>
    <w:rsid w:val="00C3154C"/>
    <w:rsid w:val="00C3155A"/>
    <w:rsid w:val="00C317AD"/>
    <w:rsid w:val="00C31895"/>
    <w:rsid w:val="00C31BD5"/>
    <w:rsid w:val="00C32AC9"/>
    <w:rsid w:val="00C32BB3"/>
    <w:rsid w:val="00C33847"/>
    <w:rsid w:val="00C34AD8"/>
    <w:rsid w:val="00C34C6B"/>
    <w:rsid w:val="00C3639F"/>
    <w:rsid w:val="00C36835"/>
    <w:rsid w:val="00C36B39"/>
    <w:rsid w:val="00C36C2C"/>
    <w:rsid w:val="00C36EFF"/>
    <w:rsid w:val="00C3728C"/>
    <w:rsid w:val="00C373CF"/>
    <w:rsid w:val="00C37C9A"/>
    <w:rsid w:val="00C37E53"/>
    <w:rsid w:val="00C37FCA"/>
    <w:rsid w:val="00C407E1"/>
    <w:rsid w:val="00C40C06"/>
    <w:rsid w:val="00C415A5"/>
    <w:rsid w:val="00C41828"/>
    <w:rsid w:val="00C41A04"/>
    <w:rsid w:val="00C41C45"/>
    <w:rsid w:val="00C41F69"/>
    <w:rsid w:val="00C41FF0"/>
    <w:rsid w:val="00C4209C"/>
    <w:rsid w:val="00C4258D"/>
    <w:rsid w:val="00C4292E"/>
    <w:rsid w:val="00C42A83"/>
    <w:rsid w:val="00C42DDD"/>
    <w:rsid w:val="00C4352F"/>
    <w:rsid w:val="00C43565"/>
    <w:rsid w:val="00C438EB"/>
    <w:rsid w:val="00C4410E"/>
    <w:rsid w:val="00C447BA"/>
    <w:rsid w:val="00C4480D"/>
    <w:rsid w:val="00C45A4A"/>
    <w:rsid w:val="00C45E34"/>
    <w:rsid w:val="00C4627A"/>
    <w:rsid w:val="00C46817"/>
    <w:rsid w:val="00C47488"/>
    <w:rsid w:val="00C474A1"/>
    <w:rsid w:val="00C47B40"/>
    <w:rsid w:val="00C50C52"/>
    <w:rsid w:val="00C52686"/>
    <w:rsid w:val="00C52913"/>
    <w:rsid w:val="00C52B71"/>
    <w:rsid w:val="00C52DDB"/>
    <w:rsid w:val="00C537E4"/>
    <w:rsid w:val="00C538DF"/>
    <w:rsid w:val="00C5406F"/>
    <w:rsid w:val="00C5420E"/>
    <w:rsid w:val="00C54A86"/>
    <w:rsid w:val="00C557D7"/>
    <w:rsid w:val="00C55CA7"/>
    <w:rsid w:val="00C55E2A"/>
    <w:rsid w:val="00C56A9C"/>
    <w:rsid w:val="00C56CF3"/>
    <w:rsid w:val="00C5786C"/>
    <w:rsid w:val="00C57D8C"/>
    <w:rsid w:val="00C60764"/>
    <w:rsid w:val="00C6108C"/>
    <w:rsid w:val="00C61394"/>
    <w:rsid w:val="00C61FF0"/>
    <w:rsid w:val="00C620E9"/>
    <w:rsid w:val="00C62460"/>
    <w:rsid w:val="00C627B4"/>
    <w:rsid w:val="00C62CB6"/>
    <w:rsid w:val="00C6326B"/>
    <w:rsid w:val="00C63AFA"/>
    <w:rsid w:val="00C6424E"/>
    <w:rsid w:val="00C64343"/>
    <w:rsid w:val="00C643B4"/>
    <w:rsid w:val="00C64627"/>
    <w:rsid w:val="00C64E6D"/>
    <w:rsid w:val="00C65019"/>
    <w:rsid w:val="00C65623"/>
    <w:rsid w:val="00C65723"/>
    <w:rsid w:val="00C6582B"/>
    <w:rsid w:val="00C665CB"/>
    <w:rsid w:val="00C665D8"/>
    <w:rsid w:val="00C6663A"/>
    <w:rsid w:val="00C666EF"/>
    <w:rsid w:val="00C668C1"/>
    <w:rsid w:val="00C66A8C"/>
    <w:rsid w:val="00C66C56"/>
    <w:rsid w:val="00C67340"/>
    <w:rsid w:val="00C67426"/>
    <w:rsid w:val="00C67800"/>
    <w:rsid w:val="00C6796D"/>
    <w:rsid w:val="00C67B58"/>
    <w:rsid w:val="00C708C2"/>
    <w:rsid w:val="00C70976"/>
    <w:rsid w:val="00C7196E"/>
    <w:rsid w:val="00C71976"/>
    <w:rsid w:val="00C71DDD"/>
    <w:rsid w:val="00C71EC1"/>
    <w:rsid w:val="00C7243A"/>
    <w:rsid w:val="00C7363A"/>
    <w:rsid w:val="00C7389E"/>
    <w:rsid w:val="00C73FDC"/>
    <w:rsid w:val="00C745F7"/>
    <w:rsid w:val="00C755DA"/>
    <w:rsid w:val="00C75673"/>
    <w:rsid w:val="00C7578F"/>
    <w:rsid w:val="00C7595A"/>
    <w:rsid w:val="00C75DB7"/>
    <w:rsid w:val="00C761BA"/>
    <w:rsid w:val="00C76365"/>
    <w:rsid w:val="00C7677D"/>
    <w:rsid w:val="00C7694F"/>
    <w:rsid w:val="00C76BA0"/>
    <w:rsid w:val="00C76CF8"/>
    <w:rsid w:val="00C77560"/>
    <w:rsid w:val="00C77D52"/>
    <w:rsid w:val="00C77F94"/>
    <w:rsid w:val="00C80233"/>
    <w:rsid w:val="00C80646"/>
    <w:rsid w:val="00C80CEB"/>
    <w:rsid w:val="00C8120D"/>
    <w:rsid w:val="00C812DD"/>
    <w:rsid w:val="00C81475"/>
    <w:rsid w:val="00C81579"/>
    <w:rsid w:val="00C81685"/>
    <w:rsid w:val="00C81B63"/>
    <w:rsid w:val="00C82544"/>
    <w:rsid w:val="00C83004"/>
    <w:rsid w:val="00C8334A"/>
    <w:rsid w:val="00C83AC5"/>
    <w:rsid w:val="00C840BB"/>
    <w:rsid w:val="00C8412B"/>
    <w:rsid w:val="00C84457"/>
    <w:rsid w:val="00C84ED5"/>
    <w:rsid w:val="00C85289"/>
    <w:rsid w:val="00C85587"/>
    <w:rsid w:val="00C85703"/>
    <w:rsid w:val="00C85707"/>
    <w:rsid w:val="00C85B22"/>
    <w:rsid w:val="00C85BFE"/>
    <w:rsid w:val="00C864DD"/>
    <w:rsid w:val="00C8665A"/>
    <w:rsid w:val="00C86DF8"/>
    <w:rsid w:val="00C87389"/>
    <w:rsid w:val="00C874EA"/>
    <w:rsid w:val="00C8781B"/>
    <w:rsid w:val="00C87824"/>
    <w:rsid w:val="00C87994"/>
    <w:rsid w:val="00C87A2F"/>
    <w:rsid w:val="00C91206"/>
    <w:rsid w:val="00C9150D"/>
    <w:rsid w:val="00C916E1"/>
    <w:rsid w:val="00C91CC1"/>
    <w:rsid w:val="00C92180"/>
    <w:rsid w:val="00C922C8"/>
    <w:rsid w:val="00C9254E"/>
    <w:rsid w:val="00C93908"/>
    <w:rsid w:val="00C94077"/>
    <w:rsid w:val="00C945A2"/>
    <w:rsid w:val="00C9511B"/>
    <w:rsid w:val="00C95738"/>
    <w:rsid w:val="00C9582E"/>
    <w:rsid w:val="00C95EB6"/>
    <w:rsid w:val="00C96447"/>
    <w:rsid w:val="00C96C3D"/>
    <w:rsid w:val="00C96DA9"/>
    <w:rsid w:val="00C96EB2"/>
    <w:rsid w:val="00C96FA5"/>
    <w:rsid w:val="00C97737"/>
    <w:rsid w:val="00CA2E41"/>
    <w:rsid w:val="00CA32A8"/>
    <w:rsid w:val="00CA349A"/>
    <w:rsid w:val="00CA3833"/>
    <w:rsid w:val="00CA39CC"/>
    <w:rsid w:val="00CA43AE"/>
    <w:rsid w:val="00CA44D6"/>
    <w:rsid w:val="00CA4B05"/>
    <w:rsid w:val="00CA505E"/>
    <w:rsid w:val="00CA52EF"/>
    <w:rsid w:val="00CA5516"/>
    <w:rsid w:val="00CA5770"/>
    <w:rsid w:val="00CA58A1"/>
    <w:rsid w:val="00CA59B2"/>
    <w:rsid w:val="00CA67B6"/>
    <w:rsid w:val="00CA6AC3"/>
    <w:rsid w:val="00CA6B6E"/>
    <w:rsid w:val="00CB00A8"/>
    <w:rsid w:val="00CB0B5D"/>
    <w:rsid w:val="00CB0E75"/>
    <w:rsid w:val="00CB10BA"/>
    <w:rsid w:val="00CB1436"/>
    <w:rsid w:val="00CB2022"/>
    <w:rsid w:val="00CB2508"/>
    <w:rsid w:val="00CB250B"/>
    <w:rsid w:val="00CB349F"/>
    <w:rsid w:val="00CB3673"/>
    <w:rsid w:val="00CB3B1B"/>
    <w:rsid w:val="00CB3D9F"/>
    <w:rsid w:val="00CB426E"/>
    <w:rsid w:val="00CB4386"/>
    <w:rsid w:val="00CB4E57"/>
    <w:rsid w:val="00CB591F"/>
    <w:rsid w:val="00CB5A8C"/>
    <w:rsid w:val="00CB5E3D"/>
    <w:rsid w:val="00CB6312"/>
    <w:rsid w:val="00CB7045"/>
    <w:rsid w:val="00CB71B9"/>
    <w:rsid w:val="00CB7463"/>
    <w:rsid w:val="00CB74EE"/>
    <w:rsid w:val="00CB75F1"/>
    <w:rsid w:val="00CB7650"/>
    <w:rsid w:val="00CB79A0"/>
    <w:rsid w:val="00CB7CD3"/>
    <w:rsid w:val="00CB7F4E"/>
    <w:rsid w:val="00CC00B4"/>
    <w:rsid w:val="00CC0876"/>
    <w:rsid w:val="00CC0A42"/>
    <w:rsid w:val="00CC1AA5"/>
    <w:rsid w:val="00CC1BFE"/>
    <w:rsid w:val="00CC1FAA"/>
    <w:rsid w:val="00CC2124"/>
    <w:rsid w:val="00CC21F7"/>
    <w:rsid w:val="00CC252C"/>
    <w:rsid w:val="00CC2584"/>
    <w:rsid w:val="00CC35DD"/>
    <w:rsid w:val="00CC36F1"/>
    <w:rsid w:val="00CC4187"/>
    <w:rsid w:val="00CC43B9"/>
    <w:rsid w:val="00CC4A48"/>
    <w:rsid w:val="00CC5998"/>
    <w:rsid w:val="00CC60E9"/>
    <w:rsid w:val="00CC6335"/>
    <w:rsid w:val="00CC64A7"/>
    <w:rsid w:val="00CC6FE3"/>
    <w:rsid w:val="00CC7D78"/>
    <w:rsid w:val="00CC7F58"/>
    <w:rsid w:val="00CD066C"/>
    <w:rsid w:val="00CD1F78"/>
    <w:rsid w:val="00CD2248"/>
    <w:rsid w:val="00CD226C"/>
    <w:rsid w:val="00CD2338"/>
    <w:rsid w:val="00CD2431"/>
    <w:rsid w:val="00CD27AE"/>
    <w:rsid w:val="00CD2F79"/>
    <w:rsid w:val="00CD41C5"/>
    <w:rsid w:val="00CD43C1"/>
    <w:rsid w:val="00CD4840"/>
    <w:rsid w:val="00CD4CC4"/>
    <w:rsid w:val="00CD5742"/>
    <w:rsid w:val="00CD57AA"/>
    <w:rsid w:val="00CD5981"/>
    <w:rsid w:val="00CE166B"/>
    <w:rsid w:val="00CE1904"/>
    <w:rsid w:val="00CE1BE7"/>
    <w:rsid w:val="00CE22FA"/>
    <w:rsid w:val="00CE2446"/>
    <w:rsid w:val="00CE26FA"/>
    <w:rsid w:val="00CE2917"/>
    <w:rsid w:val="00CE2B02"/>
    <w:rsid w:val="00CE2DEF"/>
    <w:rsid w:val="00CE2E9F"/>
    <w:rsid w:val="00CE3589"/>
    <w:rsid w:val="00CE3B4E"/>
    <w:rsid w:val="00CE5230"/>
    <w:rsid w:val="00CE5626"/>
    <w:rsid w:val="00CE5AD9"/>
    <w:rsid w:val="00CE6E3B"/>
    <w:rsid w:val="00CE7A35"/>
    <w:rsid w:val="00CE7DBA"/>
    <w:rsid w:val="00CF01FC"/>
    <w:rsid w:val="00CF03C1"/>
    <w:rsid w:val="00CF0E2C"/>
    <w:rsid w:val="00CF12F5"/>
    <w:rsid w:val="00CF17DC"/>
    <w:rsid w:val="00CF1BAB"/>
    <w:rsid w:val="00CF1C60"/>
    <w:rsid w:val="00CF23AE"/>
    <w:rsid w:val="00CF302D"/>
    <w:rsid w:val="00CF3437"/>
    <w:rsid w:val="00CF35C4"/>
    <w:rsid w:val="00CF3AAF"/>
    <w:rsid w:val="00CF490E"/>
    <w:rsid w:val="00CF4AE2"/>
    <w:rsid w:val="00CF5266"/>
    <w:rsid w:val="00CF52A4"/>
    <w:rsid w:val="00CF55D6"/>
    <w:rsid w:val="00CF630B"/>
    <w:rsid w:val="00CF66C8"/>
    <w:rsid w:val="00CF7459"/>
    <w:rsid w:val="00CF7971"/>
    <w:rsid w:val="00D0079F"/>
    <w:rsid w:val="00D0094D"/>
    <w:rsid w:val="00D00B98"/>
    <w:rsid w:val="00D00FC6"/>
    <w:rsid w:val="00D01AEC"/>
    <w:rsid w:val="00D0217B"/>
    <w:rsid w:val="00D03865"/>
    <w:rsid w:val="00D03A40"/>
    <w:rsid w:val="00D03B0C"/>
    <w:rsid w:val="00D0445D"/>
    <w:rsid w:val="00D047ED"/>
    <w:rsid w:val="00D04C48"/>
    <w:rsid w:val="00D051F1"/>
    <w:rsid w:val="00D056CA"/>
    <w:rsid w:val="00D05DA9"/>
    <w:rsid w:val="00D05F76"/>
    <w:rsid w:val="00D074E9"/>
    <w:rsid w:val="00D075C7"/>
    <w:rsid w:val="00D104E8"/>
    <w:rsid w:val="00D108AA"/>
    <w:rsid w:val="00D10C1D"/>
    <w:rsid w:val="00D11316"/>
    <w:rsid w:val="00D11A56"/>
    <w:rsid w:val="00D12CCF"/>
    <w:rsid w:val="00D13521"/>
    <w:rsid w:val="00D13C95"/>
    <w:rsid w:val="00D141E8"/>
    <w:rsid w:val="00D14259"/>
    <w:rsid w:val="00D14D5B"/>
    <w:rsid w:val="00D14DF7"/>
    <w:rsid w:val="00D150C7"/>
    <w:rsid w:val="00D1515F"/>
    <w:rsid w:val="00D152BF"/>
    <w:rsid w:val="00D15C65"/>
    <w:rsid w:val="00D1671E"/>
    <w:rsid w:val="00D1698F"/>
    <w:rsid w:val="00D16BE3"/>
    <w:rsid w:val="00D16DC4"/>
    <w:rsid w:val="00D172E0"/>
    <w:rsid w:val="00D172F9"/>
    <w:rsid w:val="00D17DA0"/>
    <w:rsid w:val="00D20193"/>
    <w:rsid w:val="00D20779"/>
    <w:rsid w:val="00D20B51"/>
    <w:rsid w:val="00D21276"/>
    <w:rsid w:val="00D22100"/>
    <w:rsid w:val="00D2252C"/>
    <w:rsid w:val="00D229A8"/>
    <w:rsid w:val="00D22C00"/>
    <w:rsid w:val="00D2370C"/>
    <w:rsid w:val="00D23752"/>
    <w:rsid w:val="00D23801"/>
    <w:rsid w:val="00D23F45"/>
    <w:rsid w:val="00D24147"/>
    <w:rsid w:val="00D2421E"/>
    <w:rsid w:val="00D248BE"/>
    <w:rsid w:val="00D24A33"/>
    <w:rsid w:val="00D24D78"/>
    <w:rsid w:val="00D24E71"/>
    <w:rsid w:val="00D25661"/>
    <w:rsid w:val="00D25BA7"/>
    <w:rsid w:val="00D25CBB"/>
    <w:rsid w:val="00D260BE"/>
    <w:rsid w:val="00D26445"/>
    <w:rsid w:val="00D26F12"/>
    <w:rsid w:val="00D275F9"/>
    <w:rsid w:val="00D27A95"/>
    <w:rsid w:val="00D27C10"/>
    <w:rsid w:val="00D27CBA"/>
    <w:rsid w:val="00D30FC4"/>
    <w:rsid w:val="00D314FA"/>
    <w:rsid w:val="00D32535"/>
    <w:rsid w:val="00D325EE"/>
    <w:rsid w:val="00D32603"/>
    <w:rsid w:val="00D32CA1"/>
    <w:rsid w:val="00D332AB"/>
    <w:rsid w:val="00D33516"/>
    <w:rsid w:val="00D34158"/>
    <w:rsid w:val="00D34B91"/>
    <w:rsid w:val="00D34D20"/>
    <w:rsid w:val="00D35F6F"/>
    <w:rsid w:val="00D36113"/>
    <w:rsid w:val="00D36364"/>
    <w:rsid w:val="00D365F0"/>
    <w:rsid w:val="00D36EFF"/>
    <w:rsid w:val="00D3708D"/>
    <w:rsid w:val="00D37CEE"/>
    <w:rsid w:val="00D37D6D"/>
    <w:rsid w:val="00D401CE"/>
    <w:rsid w:val="00D410E6"/>
    <w:rsid w:val="00D417EF"/>
    <w:rsid w:val="00D4184E"/>
    <w:rsid w:val="00D418B4"/>
    <w:rsid w:val="00D41A7E"/>
    <w:rsid w:val="00D4242C"/>
    <w:rsid w:val="00D42A3E"/>
    <w:rsid w:val="00D43185"/>
    <w:rsid w:val="00D43869"/>
    <w:rsid w:val="00D43CF4"/>
    <w:rsid w:val="00D43FC7"/>
    <w:rsid w:val="00D441B5"/>
    <w:rsid w:val="00D4469C"/>
    <w:rsid w:val="00D44CE2"/>
    <w:rsid w:val="00D44CF4"/>
    <w:rsid w:val="00D44F5F"/>
    <w:rsid w:val="00D453E5"/>
    <w:rsid w:val="00D4587C"/>
    <w:rsid w:val="00D45EDA"/>
    <w:rsid w:val="00D45F56"/>
    <w:rsid w:val="00D462C7"/>
    <w:rsid w:val="00D46B6A"/>
    <w:rsid w:val="00D46BCE"/>
    <w:rsid w:val="00D475EC"/>
    <w:rsid w:val="00D47D9C"/>
    <w:rsid w:val="00D5105D"/>
    <w:rsid w:val="00D518FC"/>
    <w:rsid w:val="00D51ADB"/>
    <w:rsid w:val="00D51FFE"/>
    <w:rsid w:val="00D52058"/>
    <w:rsid w:val="00D52547"/>
    <w:rsid w:val="00D52EE0"/>
    <w:rsid w:val="00D53441"/>
    <w:rsid w:val="00D534E4"/>
    <w:rsid w:val="00D53864"/>
    <w:rsid w:val="00D54173"/>
    <w:rsid w:val="00D541B5"/>
    <w:rsid w:val="00D546C5"/>
    <w:rsid w:val="00D5475F"/>
    <w:rsid w:val="00D548E8"/>
    <w:rsid w:val="00D55281"/>
    <w:rsid w:val="00D5528D"/>
    <w:rsid w:val="00D554DB"/>
    <w:rsid w:val="00D55F33"/>
    <w:rsid w:val="00D560DD"/>
    <w:rsid w:val="00D565E4"/>
    <w:rsid w:val="00D56629"/>
    <w:rsid w:val="00D56BDF"/>
    <w:rsid w:val="00D574CD"/>
    <w:rsid w:val="00D57540"/>
    <w:rsid w:val="00D600E7"/>
    <w:rsid w:val="00D60375"/>
    <w:rsid w:val="00D60959"/>
    <w:rsid w:val="00D60C23"/>
    <w:rsid w:val="00D61213"/>
    <w:rsid w:val="00D61F24"/>
    <w:rsid w:val="00D636B8"/>
    <w:rsid w:val="00D639C5"/>
    <w:rsid w:val="00D63A0B"/>
    <w:rsid w:val="00D63B70"/>
    <w:rsid w:val="00D63CC8"/>
    <w:rsid w:val="00D63E6D"/>
    <w:rsid w:val="00D649B5"/>
    <w:rsid w:val="00D65EE0"/>
    <w:rsid w:val="00D669C7"/>
    <w:rsid w:val="00D66A34"/>
    <w:rsid w:val="00D671BF"/>
    <w:rsid w:val="00D67D9F"/>
    <w:rsid w:val="00D67F14"/>
    <w:rsid w:val="00D71489"/>
    <w:rsid w:val="00D7269E"/>
    <w:rsid w:val="00D72F50"/>
    <w:rsid w:val="00D731E9"/>
    <w:rsid w:val="00D7363C"/>
    <w:rsid w:val="00D73940"/>
    <w:rsid w:val="00D741D5"/>
    <w:rsid w:val="00D7457E"/>
    <w:rsid w:val="00D746AC"/>
    <w:rsid w:val="00D74F3A"/>
    <w:rsid w:val="00D753F4"/>
    <w:rsid w:val="00D7552B"/>
    <w:rsid w:val="00D75854"/>
    <w:rsid w:val="00D75BA2"/>
    <w:rsid w:val="00D76D18"/>
    <w:rsid w:val="00D77184"/>
    <w:rsid w:val="00D77455"/>
    <w:rsid w:val="00D77994"/>
    <w:rsid w:val="00D77D9C"/>
    <w:rsid w:val="00D77F37"/>
    <w:rsid w:val="00D80786"/>
    <w:rsid w:val="00D80957"/>
    <w:rsid w:val="00D80AB1"/>
    <w:rsid w:val="00D810D4"/>
    <w:rsid w:val="00D8161C"/>
    <w:rsid w:val="00D81E9E"/>
    <w:rsid w:val="00D82308"/>
    <w:rsid w:val="00D82731"/>
    <w:rsid w:val="00D82EAA"/>
    <w:rsid w:val="00D839E8"/>
    <w:rsid w:val="00D84410"/>
    <w:rsid w:val="00D84998"/>
    <w:rsid w:val="00D84E21"/>
    <w:rsid w:val="00D851B2"/>
    <w:rsid w:val="00D8524B"/>
    <w:rsid w:val="00D8544D"/>
    <w:rsid w:val="00D854D5"/>
    <w:rsid w:val="00D860E3"/>
    <w:rsid w:val="00D86537"/>
    <w:rsid w:val="00D865B5"/>
    <w:rsid w:val="00D870BE"/>
    <w:rsid w:val="00D87231"/>
    <w:rsid w:val="00D87605"/>
    <w:rsid w:val="00D87BE6"/>
    <w:rsid w:val="00D87D7A"/>
    <w:rsid w:val="00D87D7E"/>
    <w:rsid w:val="00D87DE7"/>
    <w:rsid w:val="00D87E3A"/>
    <w:rsid w:val="00D9117D"/>
    <w:rsid w:val="00D91711"/>
    <w:rsid w:val="00D91EB4"/>
    <w:rsid w:val="00D920DF"/>
    <w:rsid w:val="00D92105"/>
    <w:rsid w:val="00D92D93"/>
    <w:rsid w:val="00D93161"/>
    <w:rsid w:val="00D935B1"/>
    <w:rsid w:val="00D942CB"/>
    <w:rsid w:val="00D94CC5"/>
    <w:rsid w:val="00D94F9A"/>
    <w:rsid w:val="00D95228"/>
    <w:rsid w:val="00D953D2"/>
    <w:rsid w:val="00D95577"/>
    <w:rsid w:val="00D957FD"/>
    <w:rsid w:val="00D95979"/>
    <w:rsid w:val="00D95D39"/>
    <w:rsid w:val="00D95E5C"/>
    <w:rsid w:val="00D969F2"/>
    <w:rsid w:val="00D97859"/>
    <w:rsid w:val="00DA0816"/>
    <w:rsid w:val="00DA0E90"/>
    <w:rsid w:val="00DA11B2"/>
    <w:rsid w:val="00DA1623"/>
    <w:rsid w:val="00DA1DC4"/>
    <w:rsid w:val="00DA1E12"/>
    <w:rsid w:val="00DA1E46"/>
    <w:rsid w:val="00DA25C4"/>
    <w:rsid w:val="00DA2BC8"/>
    <w:rsid w:val="00DA30E6"/>
    <w:rsid w:val="00DA453E"/>
    <w:rsid w:val="00DA45BC"/>
    <w:rsid w:val="00DA4F70"/>
    <w:rsid w:val="00DA5205"/>
    <w:rsid w:val="00DA5580"/>
    <w:rsid w:val="00DA5995"/>
    <w:rsid w:val="00DA5C38"/>
    <w:rsid w:val="00DA5FC5"/>
    <w:rsid w:val="00DA62FC"/>
    <w:rsid w:val="00DA6A38"/>
    <w:rsid w:val="00DA704A"/>
    <w:rsid w:val="00DA712D"/>
    <w:rsid w:val="00DA716F"/>
    <w:rsid w:val="00DA79B2"/>
    <w:rsid w:val="00DB00EE"/>
    <w:rsid w:val="00DB013D"/>
    <w:rsid w:val="00DB0D41"/>
    <w:rsid w:val="00DB1A1D"/>
    <w:rsid w:val="00DB2735"/>
    <w:rsid w:val="00DB2843"/>
    <w:rsid w:val="00DB2ED9"/>
    <w:rsid w:val="00DB36AB"/>
    <w:rsid w:val="00DB3874"/>
    <w:rsid w:val="00DB3A96"/>
    <w:rsid w:val="00DB3BD7"/>
    <w:rsid w:val="00DB3ED8"/>
    <w:rsid w:val="00DB4330"/>
    <w:rsid w:val="00DB454B"/>
    <w:rsid w:val="00DB488E"/>
    <w:rsid w:val="00DB4CD7"/>
    <w:rsid w:val="00DB51DE"/>
    <w:rsid w:val="00DB583E"/>
    <w:rsid w:val="00DB5958"/>
    <w:rsid w:val="00DB681D"/>
    <w:rsid w:val="00DB7163"/>
    <w:rsid w:val="00DB716D"/>
    <w:rsid w:val="00DB7E9F"/>
    <w:rsid w:val="00DC0A06"/>
    <w:rsid w:val="00DC0C3C"/>
    <w:rsid w:val="00DC1244"/>
    <w:rsid w:val="00DC1A90"/>
    <w:rsid w:val="00DC1FB5"/>
    <w:rsid w:val="00DC3291"/>
    <w:rsid w:val="00DC38B5"/>
    <w:rsid w:val="00DC41C7"/>
    <w:rsid w:val="00DC4EA3"/>
    <w:rsid w:val="00DC4F4E"/>
    <w:rsid w:val="00DC58B0"/>
    <w:rsid w:val="00DC5A72"/>
    <w:rsid w:val="00DC6471"/>
    <w:rsid w:val="00DC6D66"/>
    <w:rsid w:val="00DC6DDB"/>
    <w:rsid w:val="00DC6E35"/>
    <w:rsid w:val="00DC6E6D"/>
    <w:rsid w:val="00DC75F0"/>
    <w:rsid w:val="00DD0131"/>
    <w:rsid w:val="00DD04DC"/>
    <w:rsid w:val="00DD0A1E"/>
    <w:rsid w:val="00DD0C31"/>
    <w:rsid w:val="00DD0EF1"/>
    <w:rsid w:val="00DD0F0A"/>
    <w:rsid w:val="00DD0F74"/>
    <w:rsid w:val="00DD167B"/>
    <w:rsid w:val="00DD1A13"/>
    <w:rsid w:val="00DD1E17"/>
    <w:rsid w:val="00DD28CD"/>
    <w:rsid w:val="00DD298A"/>
    <w:rsid w:val="00DD2B8C"/>
    <w:rsid w:val="00DD2F35"/>
    <w:rsid w:val="00DD2F6A"/>
    <w:rsid w:val="00DD370E"/>
    <w:rsid w:val="00DD3891"/>
    <w:rsid w:val="00DD4C03"/>
    <w:rsid w:val="00DD50E2"/>
    <w:rsid w:val="00DD5665"/>
    <w:rsid w:val="00DD6753"/>
    <w:rsid w:val="00DD795A"/>
    <w:rsid w:val="00DD7B53"/>
    <w:rsid w:val="00DD7FD3"/>
    <w:rsid w:val="00DD7FFA"/>
    <w:rsid w:val="00DE0210"/>
    <w:rsid w:val="00DE06B4"/>
    <w:rsid w:val="00DE09DA"/>
    <w:rsid w:val="00DE0BE1"/>
    <w:rsid w:val="00DE134B"/>
    <w:rsid w:val="00DE173F"/>
    <w:rsid w:val="00DE1805"/>
    <w:rsid w:val="00DE1C22"/>
    <w:rsid w:val="00DE249E"/>
    <w:rsid w:val="00DE2511"/>
    <w:rsid w:val="00DE2B96"/>
    <w:rsid w:val="00DE411E"/>
    <w:rsid w:val="00DE4502"/>
    <w:rsid w:val="00DE4A6E"/>
    <w:rsid w:val="00DE53DF"/>
    <w:rsid w:val="00DE5CA5"/>
    <w:rsid w:val="00DE6430"/>
    <w:rsid w:val="00DE67C2"/>
    <w:rsid w:val="00DE6899"/>
    <w:rsid w:val="00DE69EE"/>
    <w:rsid w:val="00DE71DF"/>
    <w:rsid w:val="00DE7B3F"/>
    <w:rsid w:val="00DF0157"/>
    <w:rsid w:val="00DF02EA"/>
    <w:rsid w:val="00DF0AFA"/>
    <w:rsid w:val="00DF1792"/>
    <w:rsid w:val="00DF1938"/>
    <w:rsid w:val="00DF2050"/>
    <w:rsid w:val="00DF282D"/>
    <w:rsid w:val="00DF2DF7"/>
    <w:rsid w:val="00DF2FCA"/>
    <w:rsid w:val="00DF3084"/>
    <w:rsid w:val="00DF32BD"/>
    <w:rsid w:val="00DF337F"/>
    <w:rsid w:val="00DF43CD"/>
    <w:rsid w:val="00DF4A98"/>
    <w:rsid w:val="00DF4EFA"/>
    <w:rsid w:val="00DF55DA"/>
    <w:rsid w:val="00DF5A70"/>
    <w:rsid w:val="00DF6292"/>
    <w:rsid w:val="00DF701E"/>
    <w:rsid w:val="00DF70B2"/>
    <w:rsid w:val="00DF7776"/>
    <w:rsid w:val="00DF785E"/>
    <w:rsid w:val="00E00906"/>
    <w:rsid w:val="00E00F3B"/>
    <w:rsid w:val="00E01645"/>
    <w:rsid w:val="00E01E1B"/>
    <w:rsid w:val="00E01E9E"/>
    <w:rsid w:val="00E01FD0"/>
    <w:rsid w:val="00E025DB"/>
    <w:rsid w:val="00E03BA2"/>
    <w:rsid w:val="00E03DAD"/>
    <w:rsid w:val="00E03E53"/>
    <w:rsid w:val="00E0479A"/>
    <w:rsid w:val="00E04C11"/>
    <w:rsid w:val="00E05CDF"/>
    <w:rsid w:val="00E06152"/>
    <w:rsid w:val="00E06B76"/>
    <w:rsid w:val="00E06C4A"/>
    <w:rsid w:val="00E06D6A"/>
    <w:rsid w:val="00E070CA"/>
    <w:rsid w:val="00E0717A"/>
    <w:rsid w:val="00E07216"/>
    <w:rsid w:val="00E0794F"/>
    <w:rsid w:val="00E10768"/>
    <w:rsid w:val="00E10B5E"/>
    <w:rsid w:val="00E10E7D"/>
    <w:rsid w:val="00E11105"/>
    <w:rsid w:val="00E12E3F"/>
    <w:rsid w:val="00E13289"/>
    <w:rsid w:val="00E1380B"/>
    <w:rsid w:val="00E13828"/>
    <w:rsid w:val="00E14372"/>
    <w:rsid w:val="00E143BB"/>
    <w:rsid w:val="00E14869"/>
    <w:rsid w:val="00E1522F"/>
    <w:rsid w:val="00E15ECC"/>
    <w:rsid w:val="00E166C0"/>
    <w:rsid w:val="00E16E03"/>
    <w:rsid w:val="00E203C5"/>
    <w:rsid w:val="00E20739"/>
    <w:rsid w:val="00E20819"/>
    <w:rsid w:val="00E21128"/>
    <w:rsid w:val="00E21785"/>
    <w:rsid w:val="00E224D3"/>
    <w:rsid w:val="00E227FB"/>
    <w:rsid w:val="00E22E56"/>
    <w:rsid w:val="00E22F26"/>
    <w:rsid w:val="00E22F53"/>
    <w:rsid w:val="00E23848"/>
    <w:rsid w:val="00E24F22"/>
    <w:rsid w:val="00E25132"/>
    <w:rsid w:val="00E25B39"/>
    <w:rsid w:val="00E25BD5"/>
    <w:rsid w:val="00E2620E"/>
    <w:rsid w:val="00E26781"/>
    <w:rsid w:val="00E26BBE"/>
    <w:rsid w:val="00E27350"/>
    <w:rsid w:val="00E277C9"/>
    <w:rsid w:val="00E277D2"/>
    <w:rsid w:val="00E2785F"/>
    <w:rsid w:val="00E27E02"/>
    <w:rsid w:val="00E303EC"/>
    <w:rsid w:val="00E30434"/>
    <w:rsid w:val="00E3051A"/>
    <w:rsid w:val="00E30851"/>
    <w:rsid w:val="00E30911"/>
    <w:rsid w:val="00E30BAE"/>
    <w:rsid w:val="00E30CDD"/>
    <w:rsid w:val="00E30D54"/>
    <w:rsid w:val="00E30F4B"/>
    <w:rsid w:val="00E31240"/>
    <w:rsid w:val="00E31568"/>
    <w:rsid w:val="00E317B8"/>
    <w:rsid w:val="00E319D2"/>
    <w:rsid w:val="00E3311D"/>
    <w:rsid w:val="00E33179"/>
    <w:rsid w:val="00E33561"/>
    <w:rsid w:val="00E33A2B"/>
    <w:rsid w:val="00E33EA0"/>
    <w:rsid w:val="00E34FB8"/>
    <w:rsid w:val="00E35630"/>
    <w:rsid w:val="00E3603F"/>
    <w:rsid w:val="00E370BF"/>
    <w:rsid w:val="00E372AB"/>
    <w:rsid w:val="00E37FAE"/>
    <w:rsid w:val="00E37FFA"/>
    <w:rsid w:val="00E40BA1"/>
    <w:rsid w:val="00E40D6E"/>
    <w:rsid w:val="00E41248"/>
    <w:rsid w:val="00E415C0"/>
    <w:rsid w:val="00E418BD"/>
    <w:rsid w:val="00E422E2"/>
    <w:rsid w:val="00E42707"/>
    <w:rsid w:val="00E42B05"/>
    <w:rsid w:val="00E43607"/>
    <w:rsid w:val="00E43A2C"/>
    <w:rsid w:val="00E43ACF"/>
    <w:rsid w:val="00E43C08"/>
    <w:rsid w:val="00E43CA6"/>
    <w:rsid w:val="00E44E9D"/>
    <w:rsid w:val="00E45800"/>
    <w:rsid w:val="00E45927"/>
    <w:rsid w:val="00E45998"/>
    <w:rsid w:val="00E45B82"/>
    <w:rsid w:val="00E45E57"/>
    <w:rsid w:val="00E46026"/>
    <w:rsid w:val="00E46043"/>
    <w:rsid w:val="00E460E6"/>
    <w:rsid w:val="00E4616D"/>
    <w:rsid w:val="00E4616F"/>
    <w:rsid w:val="00E466AD"/>
    <w:rsid w:val="00E471F3"/>
    <w:rsid w:val="00E472C7"/>
    <w:rsid w:val="00E47D5C"/>
    <w:rsid w:val="00E47F81"/>
    <w:rsid w:val="00E50772"/>
    <w:rsid w:val="00E50CD9"/>
    <w:rsid w:val="00E50CEE"/>
    <w:rsid w:val="00E50EB2"/>
    <w:rsid w:val="00E50EE3"/>
    <w:rsid w:val="00E51211"/>
    <w:rsid w:val="00E5146F"/>
    <w:rsid w:val="00E5185A"/>
    <w:rsid w:val="00E52247"/>
    <w:rsid w:val="00E531BA"/>
    <w:rsid w:val="00E532FB"/>
    <w:rsid w:val="00E535CF"/>
    <w:rsid w:val="00E53EB6"/>
    <w:rsid w:val="00E542AB"/>
    <w:rsid w:val="00E55603"/>
    <w:rsid w:val="00E556B0"/>
    <w:rsid w:val="00E558FC"/>
    <w:rsid w:val="00E559B7"/>
    <w:rsid w:val="00E56072"/>
    <w:rsid w:val="00E56E59"/>
    <w:rsid w:val="00E57979"/>
    <w:rsid w:val="00E607AD"/>
    <w:rsid w:val="00E607DE"/>
    <w:rsid w:val="00E607F0"/>
    <w:rsid w:val="00E60911"/>
    <w:rsid w:val="00E60988"/>
    <w:rsid w:val="00E60ECB"/>
    <w:rsid w:val="00E61111"/>
    <w:rsid w:val="00E617E1"/>
    <w:rsid w:val="00E61D49"/>
    <w:rsid w:val="00E61E4A"/>
    <w:rsid w:val="00E62126"/>
    <w:rsid w:val="00E621BE"/>
    <w:rsid w:val="00E628B0"/>
    <w:rsid w:val="00E62D80"/>
    <w:rsid w:val="00E62F21"/>
    <w:rsid w:val="00E631C1"/>
    <w:rsid w:val="00E63E74"/>
    <w:rsid w:val="00E6402B"/>
    <w:rsid w:val="00E640B9"/>
    <w:rsid w:val="00E6452E"/>
    <w:rsid w:val="00E64CD8"/>
    <w:rsid w:val="00E6514C"/>
    <w:rsid w:val="00E65349"/>
    <w:rsid w:val="00E65657"/>
    <w:rsid w:val="00E656A7"/>
    <w:rsid w:val="00E659F4"/>
    <w:rsid w:val="00E65A1C"/>
    <w:rsid w:val="00E66891"/>
    <w:rsid w:val="00E6794C"/>
    <w:rsid w:val="00E67A9F"/>
    <w:rsid w:val="00E70075"/>
    <w:rsid w:val="00E70A28"/>
    <w:rsid w:val="00E70C0F"/>
    <w:rsid w:val="00E71C28"/>
    <w:rsid w:val="00E71FFB"/>
    <w:rsid w:val="00E7205C"/>
    <w:rsid w:val="00E7281E"/>
    <w:rsid w:val="00E728B7"/>
    <w:rsid w:val="00E73286"/>
    <w:rsid w:val="00E73632"/>
    <w:rsid w:val="00E74213"/>
    <w:rsid w:val="00E74FDC"/>
    <w:rsid w:val="00E7502A"/>
    <w:rsid w:val="00E75134"/>
    <w:rsid w:val="00E75A57"/>
    <w:rsid w:val="00E75A60"/>
    <w:rsid w:val="00E76555"/>
    <w:rsid w:val="00E76B09"/>
    <w:rsid w:val="00E76B81"/>
    <w:rsid w:val="00E76EAE"/>
    <w:rsid w:val="00E76FE7"/>
    <w:rsid w:val="00E77CC7"/>
    <w:rsid w:val="00E77E1A"/>
    <w:rsid w:val="00E8044E"/>
    <w:rsid w:val="00E8057B"/>
    <w:rsid w:val="00E80A50"/>
    <w:rsid w:val="00E810DF"/>
    <w:rsid w:val="00E812D7"/>
    <w:rsid w:val="00E81631"/>
    <w:rsid w:val="00E82144"/>
    <w:rsid w:val="00E82AA1"/>
    <w:rsid w:val="00E82D57"/>
    <w:rsid w:val="00E8339D"/>
    <w:rsid w:val="00E83FC2"/>
    <w:rsid w:val="00E842A7"/>
    <w:rsid w:val="00E84355"/>
    <w:rsid w:val="00E856D7"/>
    <w:rsid w:val="00E85AED"/>
    <w:rsid w:val="00E85D2C"/>
    <w:rsid w:val="00E866E8"/>
    <w:rsid w:val="00E86872"/>
    <w:rsid w:val="00E86B54"/>
    <w:rsid w:val="00E871EC"/>
    <w:rsid w:val="00E90112"/>
    <w:rsid w:val="00E90422"/>
    <w:rsid w:val="00E9050E"/>
    <w:rsid w:val="00E91EAA"/>
    <w:rsid w:val="00E9232D"/>
    <w:rsid w:val="00E9286B"/>
    <w:rsid w:val="00E93317"/>
    <w:rsid w:val="00E9407B"/>
    <w:rsid w:val="00E94103"/>
    <w:rsid w:val="00E941CC"/>
    <w:rsid w:val="00E95164"/>
    <w:rsid w:val="00E953CF"/>
    <w:rsid w:val="00E95B19"/>
    <w:rsid w:val="00E95BB1"/>
    <w:rsid w:val="00E95D03"/>
    <w:rsid w:val="00E9750E"/>
    <w:rsid w:val="00E97B9A"/>
    <w:rsid w:val="00EA0612"/>
    <w:rsid w:val="00EA09D7"/>
    <w:rsid w:val="00EA166C"/>
    <w:rsid w:val="00EA1B02"/>
    <w:rsid w:val="00EA26D0"/>
    <w:rsid w:val="00EA2AE9"/>
    <w:rsid w:val="00EA3AC4"/>
    <w:rsid w:val="00EA4396"/>
    <w:rsid w:val="00EA4BA8"/>
    <w:rsid w:val="00EA4E0E"/>
    <w:rsid w:val="00EA5CFE"/>
    <w:rsid w:val="00EA6400"/>
    <w:rsid w:val="00EA65A9"/>
    <w:rsid w:val="00EB0468"/>
    <w:rsid w:val="00EB0484"/>
    <w:rsid w:val="00EB05FA"/>
    <w:rsid w:val="00EB1405"/>
    <w:rsid w:val="00EB2D05"/>
    <w:rsid w:val="00EB421E"/>
    <w:rsid w:val="00EB449A"/>
    <w:rsid w:val="00EB4654"/>
    <w:rsid w:val="00EB4889"/>
    <w:rsid w:val="00EB5001"/>
    <w:rsid w:val="00EB52AF"/>
    <w:rsid w:val="00EB579B"/>
    <w:rsid w:val="00EB581B"/>
    <w:rsid w:val="00EB60CD"/>
    <w:rsid w:val="00EB63C8"/>
    <w:rsid w:val="00EB6577"/>
    <w:rsid w:val="00EB66F3"/>
    <w:rsid w:val="00EB69FF"/>
    <w:rsid w:val="00EB71FF"/>
    <w:rsid w:val="00EB72C7"/>
    <w:rsid w:val="00EB79E3"/>
    <w:rsid w:val="00EC07B5"/>
    <w:rsid w:val="00EC07E9"/>
    <w:rsid w:val="00EC086F"/>
    <w:rsid w:val="00EC0AA1"/>
    <w:rsid w:val="00EC18D3"/>
    <w:rsid w:val="00EC19BD"/>
    <w:rsid w:val="00EC2212"/>
    <w:rsid w:val="00EC32E3"/>
    <w:rsid w:val="00EC342A"/>
    <w:rsid w:val="00EC3919"/>
    <w:rsid w:val="00EC3B92"/>
    <w:rsid w:val="00EC5007"/>
    <w:rsid w:val="00EC5DFF"/>
    <w:rsid w:val="00EC641D"/>
    <w:rsid w:val="00EC64F9"/>
    <w:rsid w:val="00EC6CC5"/>
    <w:rsid w:val="00EC71D9"/>
    <w:rsid w:val="00EC7A9E"/>
    <w:rsid w:val="00EC7B85"/>
    <w:rsid w:val="00ED06C6"/>
    <w:rsid w:val="00ED0A4E"/>
    <w:rsid w:val="00ED0DFA"/>
    <w:rsid w:val="00ED1120"/>
    <w:rsid w:val="00ED1AEA"/>
    <w:rsid w:val="00ED1BCA"/>
    <w:rsid w:val="00ED1C84"/>
    <w:rsid w:val="00ED2287"/>
    <w:rsid w:val="00ED2575"/>
    <w:rsid w:val="00ED285C"/>
    <w:rsid w:val="00ED298B"/>
    <w:rsid w:val="00ED30B0"/>
    <w:rsid w:val="00ED3594"/>
    <w:rsid w:val="00ED3CDF"/>
    <w:rsid w:val="00ED3FA6"/>
    <w:rsid w:val="00ED481A"/>
    <w:rsid w:val="00ED4F28"/>
    <w:rsid w:val="00ED4F9C"/>
    <w:rsid w:val="00ED50BE"/>
    <w:rsid w:val="00ED5CAC"/>
    <w:rsid w:val="00ED5DAD"/>
    <w:rsid w:val="00ED6A6E"/>
    <w:rsid w:val="00ED6AAE"/>
    <w:rsid w:val="00ED6CD8"/>
    <w:rsid w:val="00ED6E19"/>
    <w:rsid w:val="00ED7061"/>
    <w:rsid w:val="00ED7D14"/>
    <w:rsid w:val="00EE03E9"/>
    <w:rsid w:val="00EE0E61"/>
    <w:rsid w:val="00EE1196"/>
    <w:rsid w:val="00EE166A"/>
    <w:rsid w:val="00EE1E6E"/>
    <w:rsid w:val="00EE26B9"/>
    <w:rsid w:val="00EE2F8C"/>
    <w:rsid w:val="00EE5D35"/>
    <w:rsid w:val="00EE5E44"/>
    <w:rsid w:val="00EE68F5"/>
    <w:rsid w:val="00EE6F26"/>
    <w:rsid w:val="00EE7511"/>
    <w:rsid w:val="00EF0359"/>
    <w:rsid w:val="00EF0B46"/>
    <w:rsid w:val="00EF1124"/>
    <w:rsid w:val="00EF166A"/>
    <w:rsid w:val="00EF1826"/>
    <w:rsid w:val="00EF1A4B"/>
    <w:rsid w:val="00EF1C38"/>
    <w:rsid w:val="00EF1E57"/>
    <w:rsid w:val="00EF2614"/>
    <w:rsid w:val="00EF2CE3"/>
    <w:rsid w:val="00EF2E32"/>
    <w:rsid w:val="00EF304B"/>
    <w:rsid w:val="00EF31D9"/>
    <w:rsid w:val="00EF3327"/>
    <w:rsid w:val="00EF48C3"/>
    <w:rsid w:val="00EF510D"/>
    <w:rsid w:val="00EF55FF"/>
    <w:rsid w:val="00EF5845"/>
    <w:rsid w:val="00EF5BC4"/>
    <w:rsid w:val="00EF707D"/>
    <w:rsid w:val="00EF7DA8"/>
    <w:rsid w:val="00F004FB"/>
    <w:rsid w:val="00F006B4"/>
    <w:rsid w:val="00F01172"/>
    <w:rsid w:val="00F013DF"/>
    <w:rsid w:val="00F013EE"/>
    <w:rsid w:val="00F018B8"/>
    <w:rsid w:val="00F018C2"/>
    <w:rsid w:val="00F02194"/>
    <w:rsid w:val="00F0264C"/>
    <w:rsid w:val="00F0275D"/>
    <w:rsid w:val="00F02B53"/>
    <w:rsid w:val="00F030B0"/>
    <w:rsid w:val="00F03472"/>
    <w:rsid w:val="00F03945"/>
    <w:rsid w:val="00F03EF3"/>
    <w:rsid w:val="00F0446F"/>
    <w:rsid w:val="00F053BA"/>
    <w:rsid w:val="00F0596E"/>
    <w:rsid w:val="00F05C13"/>
    <w:rsid w:val="00F0702B"/>
    <w:rsid w:val="00F07054"/>
    <w:rsid w:val="00F0778C"/>
    <w:rsid w:val="00F102CD"/>
    <w:rsid w:val="00F104C1"/>
    <w:rsid w:val="00F10A0C"/>
    <w:rsid w:val="00F10E4F"/>
    <w:rsid w:val="00F1139B"/>
    <w:rsid w:val="00F12A2C"/>
    <w:rsid w:val="00F12B7C"/>
    <w:rsid w:val="00F12DD0"/>
    <w:rsid w:val="00F1301A"/>
    <w:rsid w:val="00F1327D"/>
    <w:rsid w:val="00F1352F"/>
    <w:rsid w:val="00F13789"/>
    <w:rsid w:val="00F13EBF"/>
    <w:rsid w:val="00F1462C"/>
    <w:rsid w:val="00F14933"/>
    <w:rsid w:val="00F15084"/>
    <w:rsid w:val="00F15BAB"/>
    <w:rsid w:val="00F16EC1"/>
    <w:rsid w:val="00F17C6A"/>
    <w:rsid w:val="00F17D5E"/>
    <w:rsid w:val="00F17E5C"/>
    <w:rsid w:val="00F20A1D"/>
    <w:rsid w:val="00F20ABA"/>
    <w:rsid w:val="00F21450"/>
    <w:rsid w:val="00F214B4"/>
    <w:rsid w:val="00F21CA2"/>
    <w:rsid w:val="00F21F5E"/>
    <w:rsid w:val="00F22275"/>
    <w:rsid w:val="00F222C5"/>
    <w:rsid w:val="00F2240F"/>
    <w:rsid w:val="00F2245F"/>
    <w:rsid w:val="00F2251D"/>
    <w:rsid w:val="00F2279C"/>
    <w:rsid w:val="00F22AF5"/>
    <w:rsid w:val="00F258F3"/>
    <w:rsid w:val="00F25B69"/>
    <w:rsid w:val="00F25D60"/>
    <w:rsid w:val="00F260B7"/>
    <w:rsid w:val="00F260E2"/>
    <w:rsid w:val="00F26315"/>
    <w:rsid w:val="00F2641B"/>
    <w:rsid w:val="00F2664C"/>
    <w:rsid w:val="00F266A9"/>
    <w:rsid w:val="00F2741D"/>
    <w:rsid w:val="00F277E9"/>
    <w:rsid w:val="00F27855"/>
    <w:rsid w:val="00F2797E"/>
    <w:rsid w:val="00F27AB6"/>
    <w:rsid w:val="00F27C60"/>
    <w:rsid w:val="00F302AD"/>
    <w:rsid w:val="00F304FD"/>
    <w:rsid w:val="00F30BBE"/>
    <w:rsid w:val="00F30F42"/>
    <w:rsid w:val="00F310ED"/>
    <w:rsid w:val="00F3120A"/>
    <w:rsid w:val="00F315C3"/>
    <w:rsid w:val="00F3168F"/>
    <w:rsid w:val="00F319DC"/>
    <w:rsid w:val="00F31AAC"/>
    <w:rsid w:val="00F328B8"/>
    <w:rsid w:val="00F33010"/>
    <w:rsid w:val="00F34487"/>
    <w:rsid w:val="00F34AE9"/>
    <w:rsid w:val="00F35273"/>
    <w:rsid w:val="00F35899"/>
    <w:rsid w:val="00F358DE"/>
    <w:rsid w:val="00F35D37"/>
    <w:rsid w:val="00F362FE"/>
    <w:rsid w:val="00F36305"/>
    <w:rsid w:val="00F36423"/>
    <w:rsid w:val="00F36613"/>
    <w:rsid w:val="00F375BB"/>
    <w:rsid w:val="00F37947"/>
    <w:rsid w:val="00F37F2A"/>
    <w:rsid w:val="00F410FB"/>
    <w:rsid w:val="00F413B2"/>
    <w:rsid w:val="00F415DF"/>
    <w:rsid w:val="00F41642"/>
    <w:rsid w:val="00F4185F"/>
    <w:rsid w:val="00F41D5B"/>
    <w:rsid w:val="00F4267E"/>
    <w:rsid w:val="00F42930"/>
    <w:rsid w:val="00F42D84"/>
    <w:rsid w:val="00F439D1"/>
    <w:rsid w:val="00F43AF1"/>
    <w:rsid w:val="00F4461A"/>
    <w:rsid w:val="00F44665"/>
    <w:rsid w:val="00F448A8"/>
    <w:rsid w:val="00F44DD9"/>
    <w:rsid w:val="00F45006"/>
    <w:rsid w:val="00F4502B"/>
    <w:rsid w:val="00F4585D"/>
    <w:rsid w:val="00F45BD3"/>
    <w:rsid w:val="00F45EFE"/>
    <w:rsid w:val="00F4621E"/>
    <w:rsid w:val="00F47337"/>
    <w:rsid w:val="00F5010A"/>
    <w:rsid w:val="00F502DA"/>
    <w:rsid w:val="00F50AC6"/>
    <w:rsid w:val="00F50F98"/>
    <w:rsid w:val="00F5152A"/>
    <w:rsid w:val="00F52132"/>
    <w:rsid w:val="00F52778"/>
    <w:rsid w:val="00F52AB0"/>
    <w:rsid w:val="00F530A6"/>
    <w:rsid w:val="00F53317"/>
    <w:rsid w:val="00F53546"/>
    <w:rsid w:val="00F539C0"/>
    <w:rsid w:val="00F53C96"/>
    <w:rsid w:val="00F53CEF"/>
    <w:rsid w:val="00F5421C"/>
    <w:rsid w:val="00F5447C"/>
    <w:rsid w:val="00F5503B"/>
    <w:rsid w:val="00F55A7D"/>
    <w:rsid w:val="00F563BF"/>
    <w:rsid w:val="00F567F8"/>
    <w:rsid w:val="00F57F32"/>
    <w:rsid w:val="00F60878"/>
    <w:rsid w:val="00F60E2A"/>
    <w:rsid w:val="00F62461"/>
    <w:rsid w:val="00F62E2F"/>
    <w:rsid w:val="00F6300E"/>
    <w:rsid w:val="00F64104"/>
    <w:rsid w:val="00F6477F"/>
    <w:rsid w:val="00F64B7B"/>
    <w:rsid w:val="00F64C37"/>
    <w:rsid w:val="00F653E3"/>
    <w:rsid w:val="00F6571E"/>
    <w:rsid w:val="00F66239"/>
    <w:rsid w:val="00F6673F"/>
    <w:rsid w:val="00F66FF6"/>
    <w:rsid w:val="00F67917"/>
    <w:rsid w:val="00F70367"/>
    <w:rsid w:val="00F70936"/>
    <w:rsid w:val="00F7160B"/>
    <w:rsid w:val="00F7162D"/>
    <w:rsid w:val="00F72685"/>
    <w:rsid w:val="00F726DF"/>
    <w:rsid w:val="00F72BAB"/>
    <w:rsid w:val="00F7304B"/>
    <w:rsid w:val="00F73600"/>
    <w:rsid w:val="00F750EA"/>
    <w:rsid w:val="00F759BF"/>
    <w:rsid w:val="00F75A32"/>
    <w:rsid w:val="00F75DE2"/>
    <w:rsid w:val="00F75E4D"/>
    <w:rsid w:val="00F76141"/>
    <w:rsid w:val="00F76378"/>
    <w:rsid w:val="00F76E2C"/>
    <w:rsid w:val="00F76F56"/>
    <w:rsid w:val="00F77FBE"/>
    <w:rsid w:val="00F80325"/>
    <w:rsid w:val="00F8046D"/>
    <w:rsid w:val="00F80470"/>
    <w:rsid w:val="00F809D0"/>
    <w:rsid w:val="00F818DF"/>
    <w:rsid w:val="00F81B69"/>
    <w:rsid w:val="00F820BE"/>
    <w:rsid w:val="00F8243E"/>
    <w:rsid w:val="00F8272B"/>
    <w:rsid w:val="00F82773"/>
    <w:rsid w:val="00F82934"/>
    <w:rsid w:val="00F8472C"/>
    <w:rsid w:val="00F84D84"/>
    <w:rsid w:val="00F84D93"/>
    <w:rsid w:val="00F8538D"/>
    <w:rsid w:val="00F86DF8"/>
    <w:rsid w:val="00F87B82"/>
    <w:rsid w:val="00F87C51"/>
    <w:rsid w:val="00F87F8B"/>
    <w:rsid w:val="00F87FA3"/>
    <w:rsid w:val="00F90181"/>
    <w:rsid w:val="00F902B7"/>
    <w:rsid w:val="00F92F39"/>
    <w:rsid w:val="00F930E9"/>
    <w:rsid w:val="00F93486"/>
    <w:rsid w:val="00F93819"/>
    <w:rsid w:val="00F93B92"/>
    <w:rsid w:val="00F93C61"/>
    <w:rsid w:val="00F942E2"/>
    <w:rsid w:val="00F948D1"/>
    <w:rsid w:val="00F94E22"/>
    <w:rsid w:val="00F955E1"/>
    <w:rsid w:val="00F95F73"/>
    <w:rsid w:val="00F96890"/>
    <w:rsid w:val="00F97909"/>
    <w:rsid w:val="00FA08BA"/>
    <w:rsid w:val="00FA0C4F"/>
    <w:rsid w:val="00FA17F8"/>
    <w:rsid w:val="00FA1F10"/>
    <w:rsid w:val="00FA24DF"/>
    <w:rsid w:val="00FA28E4"/>
    <w:rsid w:val="00FA2AB0"/>
    <w:rsid w:val="00FA2EE3"/>
    <w:rsid w:val="00FA3110"/>
    <w:rsid w:val="00FA3177"/>
    <w:rsid w:val="00FA39CE"/>
    <w:rsid w:val="00FA3B9F"/>
    <w:rsid w:val="00FA4700"/>
    <w:rsid w:val="00FA476C"/>
    <w:rsid w:val="00FA4A2A"/>
    <w:rsid w:val="00FA55F5"/>
    <w:rsid w:val="00FA7118"/>
    <w:rsid w:val="00FA780A"/>
    <w:rsid w:val="00FA7C04"/>
    <w:rsid w:val="00FB0471"/>
    <w:rsid w:val="00FB092A"/>
    <w:rsid w:val="00FB0A5F"/>
    <w:rsid w:val="00FB102D"/>
    <w:rsid w:val="00FB1152"/>
    <w:rsid w:val="00FB1886"/>
    <w:rsid w:val="00FB1F50"/>
    <w:rsid w:val="00FB20EE"/>
    <w:rsid w:val="00FB22C9"/>
    <w:rsid w:val="00FB2765"/>
    <w:rsid w:val="00FB2B9A"/>
    <w:rsid w:val="00FB2C3C"/>
    <w:rsid w:val="00FB2FC6"/>
    <w:rsid w:val="00FB33C3"/>
    <w:rsid w:val="00FB35F3"/>
    <w:rsid w:val="00FB39B9"/>
    <w:rsid w:val="00FB3BF6"/>
    <w:rsid w:val="00FB4062"/>
    <w:rsid w:val="00FB4497"/>
    <w:rsid w:val="00FB5A25"/>
    <w:rsid w:val="00FB5EB8"/>
    <w:rsid w:val="00FB612A"/>
    <w:rsid w:val="00FB6632"/>
    <w:rsid w:val="00FB66AD"/>
    <w:rsid w:val="00FB67BC"/>
    <w:rsid w:val="00FB6A33"/>
    <w:rsid w:val="00FC1162"/>
    <w:rsid w:val="00FC3C4C"/>
    <w:rsid w:val="00FC48F3"/>
    <w:rsid w:val="00FC4B22"/>
    <w:rsid w:val="00FC4B55"/>
    <w:rsid w:val="00FC5607"/>
    <w:rsid w:val="00FC5A14"/>
    <w:rsid w:val="00FC6B98"/>
    <w:rsid w:val="00FC6D71"/>
    <w:rsid w:val="00FC71A0"/>
    <w:rsid w:val="00FC7493"/>
    <w:rsid w:val="00FC7920"/>
    <w:rsid w:val="00FC7BD1"/>
    <w:rsid w:val="00FD0433"/>
    <w:rsid w:val="00FD0775"/>
    <w:rsid w:val="00FD11BE"/>
    <w:rsid w:val="00FD153B"/>
    <w:rsid w:val="00FD1AE9"/>
    <w:rsid w:val="00FD1E23"/>
    <w:rsid w:val="00FD22B6"/>
    <w:rsid w:val="00FD28C7"/>
    <w:rsid w:val="00FD3620"/>
    <w:rsid w:val="00FD36B3"/>
    <w:rsid w:val="00FD415E"/>
    <w:rsid w:val="00FD4569"/>
    <w:rsid w:val="00FD4BF7"/>
    <w:rsid w:val="00FD4C23"/>
    <w:rsid w:val="00FD52C5"/>
    <w:rsid w:val="00FD5D86"/>
    <w:rsid w:val="00FD6259"/>
    <w:rsid w:val="00FD67FF"/>
    <w:rsid w:val="00FD6A45"/>
    <w:rsid w:val="00FD7368"/>
    <w:rsid w:val="00FD7D6D"/>
    <w:rsid w:val="00FD7FA5"/>
    <w:rsid w:val="00FE1A3C"/>
    <w:rsid w:val="00FE1EB9"/>
    <w:rsid w:val="00FE1F53"/>
    <w:rsid w:val="00FE1F6D"/>
    <w:rsid w:val="00FE2682"/>
    <w:rsid w:val="00FE26AB"/>
    <w:rsid w:val="00FE37AA"/>
    <w:rsid w:val="00FE484E"/>
    <w:rsid w:val="00FE5372"/>
    <w:rsid w:val="00FE577A"/>
    <w:rsid w:val="00FE6344"/>
    <w:rsid w:val="00FE6417"/>
    <w:rsid w:val="00FE67E4"/>
    <w:rsid w:val="00FE6DE8"/>
    <w:rsid w:val="00FE7DFB"/>
    <w:rsid w:val="00FE7F80"/>
    <w:rsid w:val="00FF0863"/>
    <w:rsid w:val="00FF15A6"/>
    <w:rsid w:val="00FF16AA"/>
    <w:rsid w:val="00FF19D4"/>
    <w:rsid w:val="00FF1A50"/>
    <w:rsid w:val="00FF2524"/>
    <w:rsid w:val="00FF2B4B"/>
    <w:rsid w:val="00FF2B61"/>
    <w:rsid w:val="00FF2B87"/>
    <w:rsid w:val="00FF2F27"/>
    <w:rsid w:val="00FF330E"/>
    <w:rsid w:val="00FF37A5"/>
    <w:rsid w:val="00FF3BDE"/>
    <w:rsid w:val="00FF4139"/>
    <w:rsid w:val="00FF440C"/>
    <w:rsid w:val="00FF573B"/>
    <w:rsid w:val="00FF5C9A"/>
    <w:rsid w:val="00FF62FE"/>
    <w:rsid w:val="00FF65EF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A19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6791"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11FB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C560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748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3D08F6"/>
    <w:pPr>
      <w:spacing w:before="120" w:after="240"/>
      <w:contextualSpacing/>
      <w:jc w:val="center"/>
    </w:pPr>
    <w:rPr>
      <w:sz w:val="20"/>
      <w:szCs w:val="20"/>
      <w:lang w:val="it-IT"/>
    </w:rPr>
  </w:style>
  <w:style w:type="paragraph" w:customStyle="1" w:styleId="Figura">
    <w:name w:val="Figura"/>
    <w:basedOn w:val="Corpodetexto"/>
    <w:next w:val="Legenda"/>
    <w:rsid w:val="003D08F6"/>
    <w:pPr>
      <w:widowControl w:val="0"/>
      <w:spacing w:before="240" w:after="0"/>
      <w:jc w:val="center"/>
    </w:pPr>
    <w:rPr>
      <w:szCs w:val="20"/>
      <w:lang w:val="it-IT"/>
    </w:rPr>
  </w:style>
  <w:style w:type="paragraph" w:customStyle="1" w:styleId="TabelaCorpo">
    <w:name w:val="Tabela Corpo"/>
    <w:basedOn w:val="Normal"/>
    <w:rsid w:val="003D08F6"/>
    <w:pPr>
      <w:widowControl w:val="0"/>
      <w:ind w:left="317" w:hanging="317"/>
      <w:jc w:val="both"/>
    </w:pPr>
    <w:rPr>
      <w:sz w:val="20"/>
      <w:szCs w:val="20"/>
      <w:lang w:val="it-IT"/>
    </w:rPr>
  </w:style>
  <w:style w:type="paragraph" w:styleId="Corpodetexto">
    <w:name w:val="Body Text"/>
    <w:basedOn w:val="Normal"/>
    <w:rsid w:val="003D08F6"/>
    <w:pPr>
      <w:spacing w:after="120"/>
    </w:pPr>
  </w:style>
  <w:style w:type="character" w:styleId="Hyperlink">
    <w:name w:val="Hyperlink"/>
    <w:uiPriority w:val="99"/>
    <w:rsid w:val="005F4664"/>
    <w:rPr>
      <w:color w:val="0000FF"/>
      <w:u w:val="single"/>
    </w:rPr>
  </w:style>
  <w:style w:type="paragraph" w:customStyle="1" w:styleId="Standard">
    <w:name w:val="Standard"/>
    <w:rsid w:val="0038060E"/>
    <w:pPr>
      <w:suppressAutoHyphens/>
      <w:autoSpaceDN w:val="0"/>
      <w:textAlignment w:val="baseline"/>
    </w:pPr>
    <w:rPr>
      <w:kern w:val="3"/>
      <w:sz w:val="24"/>
      <w:szCs w:val="24"/>
      <w:lang w:val="pt-BR" w:eastAsia="pt-BR"/>
    </w:rPr>
  </w:style>
  <w:style w:type="character" w:customStyle="1" w:styleId="MenoPendente1">
    <w:name w:val="Menção Pendente1"/>
    <w:uiPriority w:val="99"/>
    <w:semiHidden/>
    <w:unhideWhenUsed/>
    <w:rsid w:val="00C447BA"/>
    <w:rPr>
      <w:color w:val="605E5C"/>
      <w:shd w:val="clear" w:color="auto" w:fill="E1DFDD"/>
    </w:rPr>
  </w:style>
  <w:style w:type="paragraph" w:customStyle="1" w:styleId="Pa16">
    <w:name w:val="Pa16"/>
    <w:basedOn w:val="Normal"/>
    <w:next w:val="Normal"/>
    <w:uiPriority w:val="99"/>
    <w:rsid w:val="007C1A6A"/>
    <w:pPr>
      <w:autoSpaceDE w:val="0"/>
      <w:autoSpaceDN w:val="0"/>
      <w:adjustRightInd w:val="0"/>
      <w:spacing w:line="211" w:lineRule="atLeast"/>
    </w:pPr>
    <w:rPr>
      <w:rFonts w:ascii="Minion Pro" w:hAnsi="Minion Pro"/>
    </w:rPr>
  </w:style>
  <w:style w:type="paragraph" w:customStyle="1" w:styleId="Pa19">
    <w:name w:val="Pa19"/>
    <w:basedOn w:val="Normal"/>
    <w:next w:val="Normal"/>
    <w:uiPriority w:val="99"/>
    <w:rsid w:val="007C1A6A"/>
    <w:pPr>
      <w:autoSpaceDE w:val="0"/>
      <w:autoSpaceDN w:val="0"/>
      <w:adjustRightInd w:val="0"/>
      <w:spacing w:line="171" w:lineRule="atLeast"/>
    </w:pPr>
    <w:rPr>
      <w:rFonts w:ascii="Minion Pro" w:hAnsi="Minion Pro"/>
    </w:rPr>
  </w:style>
  <w:style w:type="paragraph" w:customStyle="1" w:styleId="Default">
    <w:name w:val="Default"/>
    <w:qFormat/>
    <w:rsid w:val="007C1A6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pt-BR" w:eastAsia="pt-BR"/>
    </w:rPr>
  </w:style>
  <w:style w:type="paragraph" w:customStyle="1" w:styleId="Pa2">
    <w:name w:val="Pa2"/>
    <w:basedOn w:val="Default"/>
    <w:next w:val="Default"/>
    <w:uiPriority w:val="99"/>
    <w:rsid w:val="007C1A6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7C1A6A"/>
    <w:rPr>
      <w:rFonts w:ascii="Klavika Bold" w:hAnsi="Klavika Bold" w:cs="Klavika Bold"/>
      <w:b/>
      <w:bCs/>
      <w:color w:val="221E1F"/>
      <w:sz w:val="18"/>
      <w:szCs w:val="18"/>
    </w:rPr>
  </w:style>
  <w:style w:type="character" w:customStyle="1" w:styleId="A3">
    <w:name w:val="A3"/>
    <w:uiPriority w:val="99"/>
    <w:rsid w:val="007C1A6A"/>
    <w:rPr>
      <w:rFonts w:ascii="Klavika Light" w:hAnsi="Klavika Light" w:cs="Klavika Light"/>
      <w:color w:val="221E1F"/>
      <w:sz w:val="14"/>
      <w:szCs w:val="14"/>
    </w:rPr>
  </w:style>
  <w:style w:type="paragraph" w:styleId="NormalWeb">
    <w:name w:val="Normal (Web)"/>
    <w:basedOn w:val="Normal"/>
    <w:uiPriority w:val="99"/>
    <w:unhideWhenUsed/>
    <w:rsid w:val="00777FB4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rsid w:val="0004342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043428"/>
  </w:style>
  <w:style w:type="character" w:styleId="Refdenotaderodap">
    <w:name w:val="footnote reference"/>
    <w:rsid w:val="00043428"/>
    <w:rPr>
      <w:vertAlign w:val="superscript"/>
    </w:rPr>
  </w:style>
  <w:style w:type="character" w:styleId="Refdecomentrio">
    <w:name w:val="annotation reference"/>
    <w:uiPriority w:val="99"/>
    <w:rsid w:val="000C6A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0C6A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C6A90"/>
  </w:style>
  <w:style w:type="paragraph" w:styleId="Assuntodocomentrio">
    <w:name w:val="annotation subject"/>
    <w:basedOn w:val="Textodecomentrio"/>
    <w:next w:val="Textodecomentrio"/>
    <w:link w:val="AssuntodocomentrioChar"/>
    <w:rsid w:val="000C6A90"/>
    <w:rPr>
      <w:b/>
      <w:bCs/>
    </w:rPr>
  </w:style>
  <w:style w:type="character" w:customStyle="1" w:styleId="AssuntodocomentrioChar">
    <w:name w:val="Assunto do comentário Char"/>
    <w:link w:val="Assuntodocomentrio"/>
    <w:rsid w:val="000C6A90"/>
    <w:rPr>
      <w:b/>
      <w:bCs/>
    </w:rPr>
  </w:style>
  <w:style w:type="paragraph" w:styleId="Textodebalo">
    <w:name w:val="Balloon Text"/>
    <w:basedOn w:val="Normal"/>
    <w:link w:val="TextodebaloChar"/>
    <w:rsid w:val="000C6A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C6A90"/>
    <w:rPr>
      <w:rFonts w:ascii="Segoe UI" w:hAnsi="Segoe UI" w:cs="Segoe UI"/>
      <w:sz w:val="18"/>
      <w:szCs w:val="18"/>
    </w:rPr>
  </w:style>
  <w:style w:type="character" w:customStyle="1" w:styleId="author">
    <w:name w:val="author"/>
    <w:rsid w:val="00646D72"/>
  </w:style>
  <w:style w:type="character" w:customStyle="1" w:styleId="a-color-secondary">
    <w:name w:val="a-color-secondary"/>
    <w:rsid w:val="00646D72"/>
  </w:style>
  <w:style w:type="character" w:customStyle="1" w:styleId="Ttulo1Char">
    <w:name w:val="Título 1 Char"/>
    <w:link w:val="Ttulo1"/>
    <w:uiPriority w:val="9"/>
    <w:rsid w:val="00011FB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semiHidden/>
    <w:rsid w:val="00FC560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ibliografia">
    <w:name w:val="Bibliography"/>
    <w:basedOn w:val="Normal"/>
    <w:next w:val="Normal"/>
    <w:uiPriority w:val="37"/>
    <w:unhideWhenUsed/>
    <w:rsid w:val="00553D12"/>
  </w:style>
  <w:style w:type="paragraph" w:styleId="Reviso">
    <w:name w:val="Revision"/>
    <w:hidden/>
    <w:uiPriority w:val="99"/>
    <w:semiHidden/>
    <w:rsid w:val="00553D12"/>
    <w:rPr>
      <w:sz w:val="24"/>
      <w:szCs w:val="24"/>
      <w:lang w:val="pt-BR" w:eastAsia="pt-BR"/>
    </w:rPr>
  </w:style>
  <w:style w:type="character" w:styleId="nfase">
    <w:name w:val="Emphasis"/>
    <w:qFormat/>
    <w:rsid w:val="00A32C2F"/>
    <w:rPr>
      <w:i/>
      <w:iCs/>
    </w:rPr>
  </w:style>
  <w:style w:type="character" w:styleId="Forte">
    <w:name w:val="Strong"/>
    <w:uiPriority w:val="22"/>
    <w:qFormat/>
    <w:rsid w:val="00A32C2F"/>
    <w:rPr>
      <w:b/>
      <w:bCs/>
    </w:rPr>
  </w:style>
  <w:style w:type="character" w:customStyle="1" w:styleId="f">
    <w:name w:val="f"/>
    <w:basedOn w:val="Fontepargpadro"/>
    <w:rsid w:val="00C62460"/>
  </w:style>
  <w:style w:type="character" w:customStyle="1" w:styleId="UnresolvedMention">
    <w:name w:val="Unresolved Mention"/>
    <w:basedOn w:val="Fontepargpadro"/>
    <w:uiPriority w:val="99"/>
    <w:semiHidden/>
    <w:unhideWhenUsed/>
    <w:rsid w:val="003E706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05B8A"/>
    <w:pPr>
      <w:ind w:left="720"/>
      <w:contextualSpacing/>
    </w:pPr>
  </w:style>
  <w:style w:type="character" w:customStyle="1" w:styleId="cf01">
    <w:name w:val="cf01"/>
    <w:basedOn w:val="Fontepargpadro"/>
    <w:rsid w:val="00102BC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ontepargpadro"/>
    <w:rsid w:val="00102BC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1E49C0"/>
    <w:pPr>
      <w:spacing w:before="100" w:beforeAutospacing="1" w:after="100" w:afterAutospacing="1"/>
    </w:pPr>
  </w:style>
  <w:style w:type="character" w:customStyle="1" w:styleId="cf21">
    <w:name w:val="cf21"/>
    <w:basedOn w:val="Fontepargpadro"/>
    <w:rsid w:val="001E49C0"/>
    <w:rPr>
      <w:rFonts w:ascii="Segoe UI" w:hAnsi="Segoe UI" w:cs="Segoe UI" w:hint="default"/>
      <w:sz w:val="18"/>
      <w:szCs w:val="18"/>
      <w:shd w:val="clear" w:color="auto" w:fill="00FF00"/>
    </w:rPr>
  </w:style>
  <w:style w:type="paragraph" w:customStyle="1" w:styleId="selectable-text">
    <w:name w:val="selectable-text"/>
    <w:basedOn w:val="Normal"/>
    <w:rsid w:val="0082312B"/>
    <w:pPr>
      <w:spacing w:before="100" w:beforeAutospacing="1" w:after="100" w:afterAutospacing="1"/>
    </w:pPr>
  </w:style>
  <w:style w:type="character" w:customStyle="1" w:styleId="selectable-text1">
    <w:name w:val="selectable-text1"/>
    <w:basedOn w:val="Fontepargpadro"/>
    <w:rsid w:val="0082312B"/>
  </w:style>
  <w:style w:type="paragraph" w:styleId="Cabealho">
    <w:name w:val="header"/>
    <w:basedOn w:val="Normal"/>
    <w:link w:val="CabealhoChar"/>
    <w:rsid w:val="00EB14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B1405"/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rsid w:val="00EB14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1405"/>
    <w:rPr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07480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BR" w:eastAsia="pt-BR"/>
    </w:rPr>
  </w:style>
  <w:style w:type="character" w:styleId="HiperlinkVisitado">
    <w:name w:val="FollowedHyperlink"/>
    <w:basedOn w:val="Fontepargpadro"/>
    <w:rsid w:val="00392509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837E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837E41"/>
    <w:rPr>
      <w:lang w:val="pt-BR" w:eastAsia="pt-BR"/>
    </w:rPr>
  </w:style>
  <w:style w:type="character" w:styleId="Refdenotadefim">
    <w:name w:val="endnote reference"/>
    <w:basedOn w:val="Fontepargpadro"/>
    <w:rsid w:val="00837E4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6791"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11FB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C560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748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3D08F6"/>
    <w:pPr>
      <w:spacing w:before="120" w:after="240"/>
      <w:contextualSpacing/>
      <w:jc w:val="center"/>
    </w:pPr>
    <w:rPr>
      <w:sz w:val="20"/>
      <w:szCs w:val="20"/>
      <w:lang w:val="it-IT"/>
    </w:rPr>
  </w:style>
  <w:style w:type="paragraph" w:customStyle="1" w:styleId="Figura">
    <w:name w:val="Figura"/>
    <w:basedOn w:val="Corpodetexto"/>
    <w:next w:val="Legenda"/>
    <w:rsid w:val="003D08F6"/>
    <w:pPr>
      <w:widowControl w:val="0"/>
      <w:spacing w:before="240" w:after="0"/>
      <w:jc w:val="center"/>
    </w:pPr>
    <w:rPr>
      <w:szCs w:val="20"/>
      <w:lang w:val="it-IT"/>
    </w:rPr>
  </w:style>
  <w:style w:type="paragraph" w:customStyle="1" w:styleId="TabelaCorpo">
    <w:name w:val="Tabela Corpo"/>
    <w:basedOn w:val="Normal"/>
    <w:rsid w:val="003D08F6"/>
    <w:pPr>
      <w:widowControl w:val="0"/>
      <w:ind w:left="317" w:hanging="317"/>
      <w:jc w:val="both"/>
    </w:pPr>
    <w:rPr>
      <w:sz w:val="20"/>
      <w:szCs w:val="20"/>
      <w:lang w:val="it-IT"/>
    </w:rPr>
  </w:style>
  <w:style w:type="paragraph" w:styleId="Corpodetexto">
    <w:name w:val="Body Text"/>
    <w:basedOn w:val="Normal"/>
    <w:rsid w:val="003D08F6"/>
    <w:pPr>
      <w:spacing w:after="120"/>
    </w:pPr>
  </w:style>
  <w:style w:type="character" w:styleId="Hyperlink">
    <w:name w:val="Hyperlink"/>
    <w:uiPriority w:val="99"/>
    <w:rsid w:val="005F4664"/>
    <w:rPr>
      <w:color w:val="0000FF"/>
      <w:u w:val="single"/>
    </w:rPr>
  </w:style>
  <w:style w:type="paragraph" w:customStyle="1" w:styleId="Standard">
    <w:name w:val="Standard"/>
    <w:rsid w:val="0038060E"/>
    <w:pPr>
      <w:suppressAutoHyphens/>
      <w:autoSpaceDN w:val="0"/>
      <w:textAlignment w:val="baseline"/>
    </w:pPr>
    <w:rPr>
      <w:kern w:val="3"/>
      <w:sz w:val="24"/>
      <w:szCs w:val="24"/>
      <w:lang w:val="pt-BR" w:eastAsia="pt-BR"/>
    </w:rPr>
  </w:style>
  <w:style w:type="character" w:customStyle="1" w:styleId="MenoPendente1">
    <w:name w:val="Menção Pendente1"/>
    <w:uiPriority w:val="99"/>
    <w:semiHidden/>
    <w:unhideWhenUsed/>
    <w:rsid w:val="00C447BA"/>
    <w:rPr>
      <w:color w:val="605E5C"/>
      <w:shd w:val="clear" w:color="auto" w:fill="E1DFDD"/>
    </w:rPr>
  </w:style>
  <w:style w:type="paragraph" w:customStyle="1" w:styleId="Pa16">
    <w:name w:val="Pa16"/>
    <w:basedOn w:val="Normal"/>
    <w:next w:val="Normal"/>
    <w:uiPriority w:val="99"/>
    <w:rsid w:val="007C1A6A"/>
    <w:pPr>
      <w:autoSpaceDE w:val="0"/>
      <w:autoSpaceDN w:val="0"/>
      <w:adjustRightInd w:val="0"/>
      <w:spacing w:line="211" w:lineRule="atLeast"/>
    </w:pPr>
    <w:rPr>
      <w:rFonts w:ascii="Minion Pro" w:hAnsi="Minion Pro"/>
    </w:rPr>
  </w:style>
  <w:style w:type="paragraph" w:customStyle="1" w:styleId="Pa19">
    <w:name w:val="Pa19"/>
    <w:basedOn w:val="Normal"/>
    <w:next w:val="Normal"/>
    <w:uiPriority w:val="99"/>
    <w:rsid w:val="007C1A6A"/>
    <w:pPr>
      <w:autoSpaceDE w:val="0"/>
      <w:autoSpaceDN w:val="0"/>
      <w:adjustRightInd w:val="0"/>
      <w:spacing w:line="171" w:lineRule="atLeast"/>
    </w:pPr>
    <w:rPr>
      <w:rFonts w:ascii="Minion Pro" w:hAnsi="Minion Pro"/>
    </w:rPr>
  </w:style>
  <w:style w:type="paragraph" w:customStyle="1" w:styleId="Default">
    <w:name w:val="Default"/>
    <w:qFormat/>
    <w:rsid w:val="007C1A6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pt-BR" w:eastAsia="pt-BR"/>
    </w:rPr>
  </w:style>
  <w:style w:type="paragraph" w:customStyle="1" w:styleId="Pa2">
    <w:name w:val="Pa2"/>
    <w:basedOn w:val="Default"/>
    <w:next w:val="Default"/>
    <w:uiPriority w:val="99"/>
    <w:rsid w:val="007C1A6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7C1A6A"/>
    <w:rPr>
      <w:rFonts w:ascii="Klavika Bold" w:hAnsi="Klavika Bold" w:cs="Klavika Bold"/>
      <w:b/>
      <w:bCs/>
      <w:color w:val="221E1F"/>
      <w:sz w:val="18"/>
      <w:szCs w:val="18"/>
    </w:rPr>
  </w:style>
  <w:style w:type="character" w:customStyle="1" w:styleId="A3">
    <w:name w:val="A3"/>
    <w:uiPriority w:val="99"/>
    <w:rsid w:val="007C1A6A"/>
    <w:rPr>
      <w:rFonts w:ascii="Klavika Light" w:hAnsi="Klavika Light" w:cs="Klavika Light"/>
      <w:color w:val="221E1F"/>
      <w:sz w:val="14"/>
      <w:szCs w:val="14"/>
    </w:rPr>
  </w:style>
  <w:style w:type="paragraph" w:styleId="NormalWeb">
    <w:name w:val="Normal (Web)"/>
    <w:basedOn w:val="Normal"/>
    <w:uiPriority w:val="99"/>
    <w:unhideWhenUsed/>
    <w:rsid w:val="00777FB4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rsid w:val="0004342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043428"/>
  </w:style>
  <w:style w:type="character" w:styleId="Refdenotaderodap">
    <w:name w:val="footnote reference"/>
    <w:rsid w:val="00043428"/>
    <w:rPr>
      <w:vertAlign w:val="superscript"/>
    </w:rPr>
  </w:style>
  <w:style w:type="character" w:styleId="Refdecomentrio">
    <w:name w:val="annotation reference"/>
    <w:uiPriority w:val="99"/>
    <w:rsid w:val="000C6A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0C6A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C6A90"/>
  </w:style>
  <w:style w:type="paragraph" w:styleId="Assuntodocomentrio">
    <w:name w:val="annotation subject"/>
    <w:basedOn w:val="Textodecomentrio"/>
    <w:next w:val="Textodecomentrio"/>
    <w:link w:val="AssuntodocomentrioChar"/>
    <w:rsid w:val="000C6A90"/>
    <w:rPr>
      <w:b/>
      <w:bCs/>
    </w:rPr>
  </w:style>
  <w:style w:type="character" w:customStyle="1" w:styleId="AssuntodocomentrioChar">
    <w:name w:val="Assunto do comentário Char"/>
    <w:link w:val="Assuntodocomentrio"/>
    <w:rsid w:val="000C6A90"/>
    <w:rPr>
      <w:b/>
      <w:bCs/>
    </w:rPr>
  </w:style>
  <w:style w:type="paragraph" w:styleId="Textodebalo">
    <w:name w:val="Balloon Text"/>
    <w:basedOn w:val="Normal"/>
    <w:link w:val="TextodebaloChar"/>
    <w:rsid w:val="000C6A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C6A90"/>
    <w:rPr>
      <w:rFonts w:ascii="Segoe UI" w:hAnsi="Segoe UI" w:cs="Segoe UI"/>
      <w:sz w:val="18"/>
      <w:szCs w:val="18"/>
    </w:rPr>
  </w:style>
  <w:style w:type="character" w:customStyle="1" w:styleId="author">
    <w:name w:val="author"/>
    <w:rsid w:val="00646D72"/>
  </w:style>
  <w:style w:type="character" w:customStyle="1" w:styleId="a-color-secondary">
    <w:name w:val="a-color-secondary"/>
    <w:rsid w:val="00646D72"/>
  </w:style>
  <w:style w:type="character" w:customStyle="1" w:styleId="Ttulo1Char">
    <w:name w:val="Título 1 Char"/>
    <w:link w:val="Ttulo1"/>
    <w:uiPriority w:val="9"/>
    <w:rsid w:val="00011FB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semiHidden/>
    <w:rsid w:val="00FC560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ibliografia">
    <w:name w:val="Bibliography"/>
    <w:basedOn w:val="Normal"/>
    <w:next w:val="Normal"/>
    <w:uiPriority w:val="37"/>
    <w:unhideWhenUsed/>
    <w:rsid w:val="00553D12"/>
  </w:style>
  <w:style w:type="paragraph" w:styleId="Reviso">
    <w:name w:val="Revision"/>
    <w:hidden/>
    <w:uiPriority w:val="99"/>
    <w:semiHidden/>
    <w:rsid w:val="00553D12"/>
    <w:rPr>
      <w:sz w:val="24"/>
      <w:szCs w:val="24"/>
      <w:lang w:val="pt-BR" w:eastAsia="pt-BR"/>
    </w:rPr>
  </w:style>
  <w:style w:type="character" w:styleId="nfase">
    <w:name w:val="Emphasis"/>
    <w:qFormat/>
    <w:rsid w:val="00A32C2F"/>
    <w:rPr>
      <w:i/>
      <w:iCs/>
    </w:rPr>
  </w:style>
  <w:style w:type="character" w:styleId="Forte">
    <w:name w:val="Strong"/>
    <w:uiPriority w:val="22"/>
    <w:qFormat/>
    <w:rsid w:val="00A32C2F"/>
    <w:rPr>
      <w:b/>
      <w:bCs/>
    </w:rPr>
  </w:style>
  <w:style w:type="character" w:customStyle="1" w:styleId="f">
    <w:name w:val="f"/>
    <w:basedOn w:val="Fontepargpadro"/>
    <w:rsid w:val="00C62460"/>
  </w:style>
  <w:style w:type="character" w:customStyle="1" w:styleId="UnresolvedMention">
    <w:name w:val="Unresolved Mention"/>
    <w:basedOn w:val="Fontepargpadro"/>
    <w:uiPriority w:val="99"/>
    <w:semiHidden/>
    <w:unhideWhenUsed/>
    <w:rsid w:val="003E706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05B8A"/>
    <w:pPr>
      <w:ind w:left="720"/>
      <w:contextualSpacing/>
    </w:pPr>
  </w:style>
  <w:style w:type="character" w:customStyle="1" w:styleId="cf01">
    <w:name w:val="cf01"/>
    <w:basedOn w:val="Fontepargpadro"/>
    <w:rsid w:val="00102BC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ontepargpadro"/>
    <w:rsid w:val="00102BC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1E49C0"/>
    <w:pPr>
      <w:spacing w:before="100" w:beforeAutospacing="1" w:after="100" w:afterAutospacing="1"/>
    </w:pPr>
  </w:style>
  <w:style w:type="character" w:customStyle="1" w:styleId="cf21">
    <w:name w:val="cf21"/>
    <w:basedOn w:val="Fontepargpadro"/>
    <w:rsid w:val="001E49C0"/>
    <w:rPr>
      <w:rFonts w:ascii="Segoe UI" w:hAnsi="Segoe UI" w:cs="Segoe UI" w:hint="default"/>
      <w:sz w:val="18"/>
      <w:szCs w:val="18"/>
      <w:shd w:val="clear" w:color="auto" w:fill="00FF00"/>
    </w:rPr>
  </w:style>
  <w:style w:type="paragraph" w:customStyle="1" w:styleId="selectable-text">
    <w:name w:val="selectable-text"/>
    <w:basedOn w:val="Normal"/>
    <w:rsid w:val="0082312B"/>
    <w:pPr>
      <w:spacing w:before="100" w:beforeAutospacing="1" w:after="100" w:afterAutospacing="1"/>
    </w:pPr>
  </w:style>
  <w:style w:type="character" w:customStyle="1" w:styleId="selectable-text1">
    <w:name w:val="selectable-text1"/>
    <w:basedOn w:val="Fontepargpadro"/>
    <w:rsid w:val="0082312B"/>
  </w:style>
  <w:style w:type="paragraph" w:styleId="Cabealho">
    <w:name w:val="header"/>
    <w:basedOn w:val="Normal"/>
    <w:link w:val="CabealhoChar"/>
    <w:rsid w:val="00EB14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B1405"/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rsid w:val="00EB14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1405"/>
    <w:rPr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07480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BR" w:eastAsia="pt-BR"/>
    </w:rPr>
  </w:style>
  <w:style w:type="character" w:styleId="HiperlinkVisitado">
    <w:name w:val="FollowedHyperlink"/>
    <w:basedOn w:val="Fontepargpadro"/>
    <w:rsid w:val="00392509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837E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837E41"/>
    <w:rPr>
      <w:lang w:val="pt-BR" w:eastAsia="pt-BR"/>
    </w:rPr>
  </w:style>
  <w:style w:type="character" w:styleId="Refdenotadefim">
    <w:name w:val="endnote reference"/>
    <w:basedOn w:val="Fontepargpadro"/>
    <w:rsid w:val="00837E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5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gov.br/defesa/pt-br/assuntos/copy_of_estado-e-defesa/pnd_end_congresso_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data.unsaferguard.org/iatg/en/IATG-08.10-transport-ammunition-IATG-V.3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marinha.mil.br/sites/all/modules/pub_pem_2040/book.html" TargetMode="External"/><Relationship Id="rId33" Type="http://schemas.openxmlformats.org/officeDocument/2006/relationships/hyperlink" Target="https://repositorio.ufsc.br/handle/123456789/1074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ebrevistas.eb.mil.br/RMM/article/view/8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planalto.gov.br/ccivil_03/constituicao/constituicao.htm" TargetMode="External"/><Relationship Id="rId32" Type="http://schemas.openxmlformats.org/officeDocument/2006/relationships/hyperlink" Target="http://www.ebrevistas.eb.mil.br/DMT/article/view/3824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v.br/anp/pt-br/assuntos/precos-e-defesa-da-concorrencia/precos/levantamento-de-precos-de-combustiveis-ultimas-semanas-pesquisadas" TargetMode="External"/><Relationship Id="rId28" Type="http://schemas.openxmlformats.org/officeDocument/2006/relationships/hyperlink" Target="http://ppgcont.unb.br/images/PPGCCMULTI/mest_dissert_133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brazilianjournals.com/index.php/BRJD/article/view/2165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books.google.com.br/books?hl=pt-BR&amp;lr=&amp;id=URclEAAAQBAJ&amp;oi=fnd&amp;pg=PT3&amp;dq=PROJETO+DE+PESQUISA+M%C3%A9todos+qualitativo,+quantitativo+e+misto+2a+edi%C3%A7%C3%A3o&amp;ots=9f6QeZN1yA&amp;sig=m9Kaw61_WfTDpLELCiOxDQSDxeo" TargetMode="External"/><Relationship Id="rId30" Type="http://schemas.openxmlformats.org/officeDocument/2006/relationships/hyperlink" Target="https://www.scielo.br/j/gp/a/C8hMY4qXzCfGWd4v8VRwXJQ/abstract/?lang=pt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>
  <b:Source>
    <b:Tag>RAF</b:Tag>
    <b:SourceType>JournalArticle</b:SourceType>
    <b:Guid>{D657D2EA-FB7E-441F-B8CF-4C359911074E}</b:Guid>
    <b:Author>
      <b:Author>
        <b:NameList>
          <b:Person>
            <b:Last>RAFAELI</b:Last>
            <b:First>Leonardo</b:First>
          </b:Person>
          <b:Person>
            <b:Last>MULLER</b:Last>
            <b:First>Cláudio</b:First>
            <b:Middle>José</b:Middle>
          </b:Person>
        </b:NameList>
      </b:Author>
    </b:Author>
    <b:Title>Estruturação de um Índice Consolidado de Desempenho Utilizando o AHP.</b:Title>
    <b:JournalName>Revista Gestão e Produção,</b:JournalName>
    <b:City>São Carlos (SP)</b:City>
    <b:Year>2007</b:Year>
    <b:Month>mai./ago.</b:Month>
    <b:Pages>363-377</b:Pages>
    <b:Volume>14</b:Volume>
    <b:Issue>2</b:Issue>
    <b:RefOrder>1</b:RefOrder>
  </b:Source>
  <b:Source>
    <b:Tag>CAR05</b:Tag>
    <b:SourceType>JournalArticle</b:SourceType>
    <b:Guid>{6F8AD293-70BE-4DAC-8A9E-9AED6C674D44}</b:Guid>
    <b:Author>
      <b:Author>
        <b:NameList>
          <b:Person>
            <b:Last>CARDOZA</b:Last>
            <b:First>Edwin</b:First>
          </b:Person>
          <b:Person>
            <b:Last>CARPINETTI</b:Last>
            <b:First>Luiz</b:First>
            <b:Middle>C. Ribeiro</b:Middle>
          </b:Person>
        </b:NameList>
      </b:Author>
    </b:Author>
    <b:Title>Indicadores de desempenho para o sistema de produção enxuto</b:Title>
    <b:JournalName>Revista Produção On-line</b:JournalName>
    <b:City>Florianópolis (SC)</b:City>
    <b:Year>2005</b:Year>
    <b:Month>jun.</b:Month>
    <b:Volume>5</b:Volume>
    <b:Issue>2</b:Issue>
    <b:StandardNumber>1676 - 1901</b:StandardNumber>
    <b:RefOrder>2</b:RefOrder>
  </b:Source>
  <b:Source>
    <b:Tag>NOH</b:Tag>
    <b:SourceType>JournalArticle</b:SourceType>
    <b:Guid>{64960CCF-7EC1-4B9C-B7C9-48C181865FB9}</b:Guid>
    <b:Title>What really works</b:Title>
    <b:Author>
      <b:Author>
        <b:NameList>
          <b:Person>
            <b:Last>NOHRIA</b:Last>
            <b:First>N.</b:First>
          </b:Person>
          <b:Person>
            <b:Last>JOYCE</b:Last>
            <b:First>W.</b:First>
          </b:Person>
          <b:Person>
            <b:Last>ROBERSON</b:Last>
            <b:First>B.</b:First>
          </b:Person>
        </b:NameList>
      </b:Author>
    </b:Author>
    <b:JournalName>Harvard Business Review</b:JournalName>
    <b:Year>2003</b:Year>
    <b:Month>jul.</b:Month>
    <b:Pages>42-52 </b:Pages>
    <b:RefOrder>33</b:RefOrder>
  </b:Source>
  <b:Source>
    <b:Tag>HRE01</b:Tag>
    <b:SourceType>JournalArticle</b:SourceType>
    <b:Guid>{99304FFB-2FD6-4C3D-AB48-75CBD16EB92F}</b:Guid>
    <b:Author>
      <b:Author>
        <b:NameList>
          <b:Person>
            <b:Last>HREBINIAK</b:Last>
            <b:First>L.</b:First>
            <b:Middle>G.</b:Middle>
          </b:Person>
          <b:Person>
            <b:Last>JOYCE</b:Last>
            <b:First>W.</b:First>
            <b:Middle>F.</b:Middle>
          </b:Person>
        </b:NameList>
      </b:Author>
    </b:Author>
    <b:Title>Implementing Strategy: An appraisal and agenda for future research.</b:Title>
    <b:JournalName>The Blackwell Handbook of Strategic Management</b:JournalName>
    <b:Year>2001</b:Year>
    <b:Pages>602-626</b:Pages>
    <b:RefOrder>10</b:RefOrder>
  </b:Source>
  <b:Source>
    <b:Tag>EIS99</b:Tag>
    <b:SourceType>JournalArticle</b:SourceType>
    <b:Guid>{EDE83190-7C78-43A2-8061-7070F6316915}</b:Guid>
    <b:Author>
      <b:Author>
        <b:NameList>
          <b:Person>
            <b:Last>EISENHARDT</b:Last>
            <b:First>K.</b:First>
            <b:Middle>M.</b:Middle>
          </b:Person>
        </b:NameList>
      </b:Author>
    </b:Author>
    <b:Title>Strategy as Strategic Decision Making.</b:Title>
    <b:JournalName>Sloan Management Review</b:JournalName>
    <b:Year>1999</b:Year>
    <b:Pages>65-72</b:Pages>
    <b:RefOrder>11</b:RefOrder>
  </b:Source>
  <b:Source>
    <b:Tag>VEN84</b:Tag>
    <b:SourceType>JournalArticle</b:SourceType>
    <b:Guid>{9BF4D63B-4F87-40B0-9252-087F8AFDDA5F}</b:Guid>
    <b:Author>
      <b:Author>
        <b:NameList>
          <b:Person>
            <b:Last>VENKATRAMAN</b:Last>
            <b:First>N.</b:First>
          </b:Person>
          <b:Person>
            <b:Last>CAMILLUS</b:Last>
            <b:First>J.</b:First>
            <b:Middle>C.</b:Middle>
          </b:Person>
        </b:NameList>
      </b:Author>
    </b:Author>
    <b:Title>Exploring The Concept of ‘Fit’ in Strategic Management.</b:Title>
    <b:JournalName>Academy of Management Review</b:JournalName>
    <b:Year>1984</b:Year>
    <b:Pages>513-525</b:Pages>
    <b:Volume>9</b:Volume>
    <b:Issue>3</b:Issue>
    <b:RefOrder>17</b:RefOrder>
  </b:Source>
  <b:Source>
    <b:Tag>NAM93</b:Tag>
    <b:SourceType>JournalArticle</b:SourceType>
    <b:Guid>{ECEB1620-CC5D-4348-86B1-20349DDCF1D8}</b:Guid>
    <b:Author>
      <b:Author>
        <b:NameList>
          <b:Person>
            <b:Last>NAMAN</b:Last>
            <b:First>J.</b:First>
            <b:Middle>N.</b:Middle>
          </b:Person>
          <b:Person>
            <b:Last>SLEVIN</b:Last>
            <b:First>D.</b:First>
          </b:Person>
        </b:NameList>
      </b:Author>
    </b:Author>
    <b:Title>Entrepeneurship and the concept of fit: a model and empirical tests.</b:Title>
    <b:JournalName>Strategic Management Journal.</b:JournalName>
    <b:Year>1993</b:Year>
    <b:Pages>137-153</b:Pages>
    <b:Volume>14</b:Volume>
    <b:Issue>2</b:Issue>
    <b:RefOrder>15</b:RefOrder>
  </b:Source>
  <b:Source>
    <b:Tag>POR85</b:Tag>
    <b:SourceType>JournalArticle</b:SourceType>
    <b:Guid>{20F5A79D-78B1-46BE-92F4-6D94F3E4B110}</b:Guid>
    <b:Author>
      <b:Author>
        <b:NameList>
          <b:Person>
            <b:Last>PORTER</b:Last>
            <b:First>M.</b:First>
            <b:Middle>E.</b:Middle>
          </b:Person>
          <b:Person>
            <b:Last>MILLAR</b:Last>
            <b:First>V.</b:First>
            <b:Middle>E.</b:Middle>
          </b:Person>
        </b:NameList>
      </b:Author>
    </b:Author>
    <b:Title>How information gives you competitive advantage.</b:Title>
    <b:JournalName>Harvard Business Review.</b:JournalName>
    <b:Year>1985</b:Year>
    <b:Month>Julho/Agosto</b:Month>
    <b:Pages>149-160</b:Pages>
    <b:Volume>63</b:Volume>
    <b:RefOrder>16</b:RefOrder>
  </b:Source>
  <b:Source>
    <b:Tag>LAB97</b:Tag>
    <b:SourceType>Book</b:SourceType>
    <b:Guid>{922F72BC-56B2-4105-9F47-BDCEDB1FBDB7}</b:Guid>
    <b:Author>
      <b:Author>
        <b:NameList>
          <b:Person>
            <b:Last>LABOVITZ</b:Last>
            <b:First>G</b:First>
          </b:Person>
          <b:Person>
            <b:Last>ROSANSKY</b:Last>
            <b:First>V.</b:First>
          </b:Person>
        </b:NameList>
      </b:Author>
    </b:Author>
    <b:Title>The Power of alignment: how great companies stay centered and accomplish extraordinary things.</b:Title>
    <b:City>New York</b:City>
    <b:Year>1997</b:Year>
    <b:Publisher>John Wiley e Sons</b:Publisher>
    <b:RefOrder>34</b:RefOrder>
  </b:Source>
  <b:Source>
    <b:Tag>Pri11</b:Tag>
    <b:SourceType>Report</b:SourceType>
    <b:Guid>{57A185B4-B6A7-4AF9-BDBE-95280272D22E}</b:Guid>
    <b:Title>Impacto do alinhamento da estratégia de negócios sobre o desempenho</b:Title>
    <b:Year>2011</b:Year>
    <b:City>São Paulo</b:City>
    <b:YearAccessed>2021</b:YearAccessed>
    <b:MonthAccessed>09</b:MonthAccessed>
    <b:DayAccessed>30</b:DayAccessed>
    <b:URL>https://www.teses.usp.br/teses/disponiveis/3/3136/tde-17052011-123736/pt-br.php</b:URL>
    <b:Author>
      <b:Author>
        <b:NameList>
          <b:Person>
            <b:Last>Prieto</b:Last>
            <b:First>Vanderli</b:First>
            <b:Middle>Correia</b:Middle>
          </b:Person>
        </b:NameList>
      </b:Author>
    </b:Author>
    <b:Month>02</b:Month>
    <b:Day>16</b:Day>
    <b:DOI>10.11606/T.3.2011.tde-17052011-123736</b:DOI>
    <b:Institution>Universidade de São Paulo</b:Institution>
    <b:Pages>191</b:Pages>
    <b:RefOrder>18</b:RefOrder>
  </b:Source>
  <b:Source>
    <b:Tag>SIG02</b:Tag>
    <b:SourceType>JournalArticle</b:SourceType>
    <b:Guid>{9A9FBE93-8EBD-46CD-B223-A9645B8E4B7E}</b:Guid>
    <b:Title>Evolution toward fit</b:Title>
    <b:Year>2002</b:Year>
    <b:Pages>125-159</b:Pages>
    <b:Author>
      <b:Author>
        <b:NameList>
          <b:Person>
            <b:Last>SIGGELKOW</b:Last>
            <b:First>N.</b:First>
          </b:Person>
        </b:NameList>
      </b:Author>
    </b:Author>
    <b:JournalName>Administratiton Science Quarterly</b:JournalName>
    <b:Volume>47</b:Volume>
    <b:Issue>1</b:Issue>
    <b:RefOrder>32</b:RefOrder>
  </b:Source>
  <b:Source>
    <b:Tag>STE02</b:Tag>
    <b:SourceType>JournalArticle</b:SourceType>
    <b:Guid>{F2238C29-C4E0-421C-9CF3-CC8383195A81}</b:Guid>
    <b:Author>
      <b:Author>
        <b:NameList>
          <b:Person>
            <b:Last>STEPANOVICH</b:Last>
            <b:First>P.</b:First>
            <b:Middle>L.</b:Middle>
          </b:Person>
          <b:Person>
            <b:Last>MULLER</b:Last>
            <b:First>J.</b:First>
            <b:Middle>D.</b:Middle>
          </b:Person>
        </b:NameList>
      </b:Author>
    </b:Author>
    <b:Title>Mapping Stratgic consensus</b:Title>
    <b:JournalName>Jornal of Business and Management</b:JournalName>
    <b:Year>2002</b:Year>
    <b:Pages>147-164</b:Pages>
    <b:Volume>8</b:Volume>
    <b:Issue>2</b:Issue>
    <b:RefOrder>14</b:RefOrder>
  </b:Source>
  <b:Source>
    <b:Tag>FLO921</b:Tag>
    <b:SourceType>JournalArticle</b:SourceType>
    <b:Guid>{CF21AE24-4FFB-4437-A90D-5EB7475E65BF}</b:Guid>
    <b:Author>
      <b:Author>
        <b:NameList>
          <b:Person>
            <b:Last>FLOYD</b:Last>
            <b:First>S.</b:First>
            <b:Middle>W.</b:Middle>
          </b:Person>
          <b:Person>
            <b:Last>WOOLDRIDGE</b:Last>
            <b:First>B.</b:First>
          </b:Person>
        </b:NameList>
      </b:Author>
    </b:Author>
    <b:Title>Managing strategic consensus: the foundation of effective implementation</b:Title>
    <b:JournalName>Academy of Management Executive</b:JournalName>
    <b:Year>1992</b:Year>
    <b:Pages>27-39</b:Pages>
    <b:Volume>6</b:Volume>
    <b:Issue>2</b:Issue>
    <b:RefOrder>12</b:RefOrder>
  </b:Source>
  <b:Source>
    <b:Tag>GIN85</b:Tag>
    <b:SourceType>JournalArticle</b:SourceType>
    <b:Guid>{81B5970A-1EB3-4C5F-B8DE-9BC205BCE265}</b:Guid>
    <b:Author>
      <b:Author>
        <b:NameList>
          <b:Person>
            <b:Last>GINSBERG</b:Last>
            <b:First>A.</b:First>
          </b:Person>
          <b:Person>
            <b:Last>VENKATRAMAN</b:Last>
            <b:First>N.</b:First>
          </b:Person>
        </b:NameList>
      </b:Author>
    </b:Author>
    <b:Title>Contingency Perspectives of Organizational Strategy: a Critical Review of the Empirical Research.</b:Title>
    <b:JournalName>The Academy of Management Review</b:JournalName>
    <b:Year>1985</b:Year>
    <b:Pages>421-435</b:Pages>
    <b:Volume>10</b:Volume>
    <b:Issue>3</b:Issue>
    <b:RefOrder>19</b:RefOrder>
  </b:Source>
  <b:Source>
    <b:Tag>KAT07</b:Tag>
    <b:SourceType>JournalArticle</b:SourceType>
    <b:Guid>{1430E9FC-6992-430D-9B64-154CBE622C42}</b:Guid>
    <b:Title>Organizational Alignment and Performance: Past, Present and Future.</b:Title>
    <b:Year>2007</b:Year>
    <b:Volume>45</b:Volume>
    <b:Pages>503-517</b:Pages>
    <b:Author>
      <b:Author>
        <b:NameList>
          <b:Person>
            <b:Last>KATHURIA</b:Last>
            <b:First>R.</b:First>
          </b:Person>
          <b:Person>
            <b:Last>JOSHI</b:Last>
            <b:First>M.</b:First>
            <b:Middle>P.</b:Middle>
          </b:Person>
          <b:Person>
            <b:Last>PORTH</b:Last>
            <b:First>S.</b:First>
            <b:Middle>J.</b:Middle>
          </b:Person>
        </b:NameList>
      </b:Author>
    </b:Author>
    <b:Issue>3</b:Issue>
    <b:YearAccessed>2021</b:YearAccessed>
    <b:MonthAccessed>09</b:MonthAccessed>
    <b:DayAccessed>20</b:DayAccessed>
    <b:URL>https://digitalcommons.chapman.edu/business_articles/81/</b:URL>
    <b:JournalName>Management Decision</b:JournalName>
    <b:RefOrder>35</b:RefOrder>
  </b:Source>
  <b:Source>
    <b:Tag>KAP17</b:Tag>
    <b:SourceType>Book</b:SourceType>
    <b:Guid>{D9C7C8EA-7606-4AF6-A091-55E5132CB70A}</b:Guid>
    <b:Title>Alinhamento: Utilizando o Balanced Scorecard para Criar Sinergias Corporativas</b:Title>
    <b:City>Rio de Janeiro</b:City>
    <b:Year>2017</b:Year>
    <b:Author>
      <b:Author>
        <b:NameList>
          <b:Person>
            <b:Last>KAPLAN</b:Last>
            <b:First>R.</b:First>
            <b:Middle>S.</b:Middle>
          </b:Person>
          <b:Person>
            <b:Last>NORTON</b:Last>
            <b:First>D.</b:First>
            <b:Middle>P.</b:Middle>
          </b:Person>
        </b:NameList>
      </b:Author>
    </b:Author>
    <b:Publisher>Alta Books</b:Publisher>
    <b:Edition>1ª</b:Edition>
    <b:RefOrder>36</b:RefOrder>
  </b:Source>
  <b:Source>
    <b:Tag>CHI03</b:Tag>
    <b:SourceType>Book</b:SourceType>
    <b:Guid>{CAE23C83-A805-4E7D-B1C3-6CDA1A998983}</b:Guid>
    <b:Author>
      <b:Author>
        <b:NameList>
          <b:Person>
            <b:Last>CHIAVENATO</b:Last>
            <b:First>I.</b:First>
          </b:Person>
          <b:Person>
            <b:Last>SAPIRO</b:Last>
            <b:First>A.</b:First>
          </b:Person>
        </b:NameList>
      </b:Author>
    </b:Author>
    <b:Title>Planejamento estratégico: fundamentos e aplicações.</b:Title>
    <b:Year>2003</b:Year>
    <b:City>Rio de Janeiro</b:City>
    <b:Publisher>Elsevier</b:Publisher>
    <b:RefOrder>20</b:RefOrder>
  </b:Source>
  <b:Source>
    <b:Tag>VEN87</b:Tag>
    <b:SourceType>JournalArticle</b:SourceType>
    <b:Guid>{E522794A-4C8A-4205-93CF-901CEDF5FC5E}</b:Guid>
    <b:Title>Measurement of Business Economic Performance:  An Examination of Method Convergence.</b:Title>
    <b:Year>1987</b:Year>
    <b:Volume>13</b:Volume>
    <b:Author>
      <b:Author>
        <b:NameList>
          <b:Person>
            <b:Last>VENKATRAMAN</b:Last>
            <b:First>N.</b:First>
          </b:Person>
          <b:Person>
            <b:Last>RAMANUJAM</b:Last>
            <b:First>V.</b:First>
          </b:Person>
        </b:NameList>
      </b:Author>
    </b:Author>
    <b:JournalName>Journal of  Management</b:JournalName>
    <b:Pages>109</b:Pages>
    <b:Issue>1</b:Issue>
    <b:RefOrder>21</b:RefOrder>
  </b:Source>
  <b:Source>
    <b:Tag>VEN86</b:Tag>
    <b:SourceType>JournalArticle</b:SourceType>
    <b:Guid>{DD91FEF9-EA41-49A3-80B4-823B7C247403}</b:Guid>
    <b:Author>
      <b:Author>
        <b:NameList>
          <b:Person>
            <b:Last>VENKATRAMAN</b:Last>
            <b:First>N.</b:First>
          </b:Person>
          <b:Person>
            <b:Last>RAMANUJAM</b:Last>
            <b:First>V.</b:First>
          </b:Person>
        </b:NameList>
      </b:Author>
    </b:Author>
    <b:Title>Measurement of business performance in strategy research: a comparison of approaches.</b:Title>
    <b:JournalName>The Academy of Management Review</b:JournalName>
    <b:Year>1986</b:Year>
    <b:Pages>801-814</b:Pages>
    <b:Volume>11</b:Volume>
    <b:Issue>4</b:Issue>
    <b:RefOrder>37</b:RefOrder>
  </b:Source>
  <b:Source>
    <b:Tag>SNO80</b:Tag>
    <b:SourceType>JournalArticle</b:SourceType>
    <b:Guid>{B9236C1A-EBA4-44B0-9365-CF747123E879}</b:Guid>
    <b:Author>
      <b:Author>
        <b:NameList>
          <b:Person>
            <b:Last>SNOW</b:Last>
            <b:First>C.</b:First>
            <b:Middle>C.</b:Middle>
          </b:Person>
          <b:Person>
            <b:Last>HREBINIAK</b:Last>
            <b:First>L.</b:First>
          </b:Person>
        </b:NameList>
      </b:Author>
    </b:Author>
    <b:Title> Strategy, distinctive competence, and organizational performance.</b:Title>
    <b:JournalName>Administrative Science Quarterly</b:JournalName>
    <b:Year>1980</b:Year>
    <b:Pages>336-371</b:Pages>
    <b:Volume>25</b:Volume>
    <b:RefOrder>22</b:RefOrder>
  </b:Source>
  <b:Source>
    <b:Tag>COM05</b:Tag>
    <b:SourceType>JournalArticle</b:SourceType>
    <b:Guid>{DA8174FB-93A6-408F-81D4-841ED7565DD3}</b:Guid>
    <b:Author>
      <b:Author>
        <b:NameList>
          <b:Person>
            <b:Last>COMBS</b:Last>
            <b:First>J.</b:First>
            <b:Middle>G.</b:Middle>
          </b:Person>
          <b:Person>
            <b:Last>CROOK</b:Last>
            <b:First>T.</b:First>
            <b:Middle>R.</b:Middle>
          </b:Person>
          <b:Person>
            <b:Last>SHOOK</b:Last>
            <b:First>C.</b:First>
            <b:Middle>L.</b:Middle>
          </b:Person>
        </b:NameList>
      </b:Author>
    </b:Author>
    <b:Title>The dimension of organizational performance and its implications for strategic management research.</b:Title>
    <b:Year>2005</b:Year>
    <b:City>San Diego</b:City>
    <b:Volume>23</b:Volume>
    <b:JournalName>Research in Social Stratification and Mobility</b:JournalName>
    <b:Pages>259-286</b:Pages>
    <b:RefOrder>38</b:RefOrder>
  </b:Source>
  <b:Source>
    <b:Tag>BRA99</b:Tag>
    <b:SourceType>InternetSite</b:SourceType>
    <b:Guid>{C2A3F5D0-1A46-4A82-8E13-D3AEA7A0A65A}</b:Guid>
    <b:Title>Lei Complementar nº 97</b:Title>
    <b:City>Brasília</b:City>
    <b:Year>1999</b:Year>
    <b:Author>
      <b:Author>
        <b:NameList>
          <b:Person>
            <b:Last>BRASIL</b:Last>
          </b:Person>
        </b:NameList>
      </b:Author>
    </b:Author>
    <b:YearAccessed>2021</b:YearAccessed>
    <b:MonthAccessed>09</b:MonthAccessed>
    <b:DayAccessed>02</b:DayAccessed>
    <b:URL>http://www.planalto.gov.br/ccivil_03/leis/lcp/lcp97.htm</b:URL>
    <b:RefOrder>3</b:RefOrder>
  </b:Source>
  <b:Source>
    <b:Tag>UCH13</b:Tag>
    <b:SourceType>Book</b:SourceType>
    <b:Guid>{DFEBB58C-0981-4A95-A83C-42AF06ED19AC}</b:Guid>
    <b:Author>
      <b:Author>
        <b:NameList>
          <b:Person>
            <b:Last>UCHOA</b:Last>
            <b:First>C.</b:First>
            <b:Middle>E.</b:Middle>
          </b:Person>
        </b:NameList>
      </b:Author>
    </b:Author>
    <b:Title>Elaboração de indicadores de desempenho institucional.</b:Title>
    <b:Year>2013</b:Year>
    <b:City>Brasília</b:City>
    <b:Publisher>ENAP</b:Publisher>
    <b:RefOrder>23</b:RefOrder>
  </b:Source>
  <b:Source>
    <b:Tag>Fer09</b:Tag>
    <b:SourceType>JournalArticle</b:SourceType>
    <b:Guid>{F0FDABC8-30EE-4D60-A440-BC8DFBE1A22A}</b:Guid>
    <b:Author>
      <b:Author>
        <b:NameList>
          <b:Person>
            <b:Last>Ferreira</b:Last>
            <b:First>H.</b:First>
          </b:Person>
          <b:Person>
            <b:Last>Cassiolato</b:Last>
            <b:First>M.</b:First>
          </b:Person>
          <b:Person>
            <b:Last>Gonzalez</b:Last>
            <b:First>R.</b:First>
          </b:Person>
        </b:NameList>
      </b:Author>
    </b:Author>
    <b:Title>Uma experiência de desenvolvimento metodológico para avaliação de programas: o modelo lógico do programa segundo tempo</b:Title>
    <b:Year>2009</b:Year>
    <b:City>Brasília</b:City>
    <b:Publisher>IPEA</b:Publisher>
    <b:JournalName>Texto para discussão 1369</b:JournalName>
    <b:PeriodicalTitle>Texto para discussão 1369</b:PeriodicalTitle>
    <b:BookTitle>Texto para discussão</b:BookTitle>
    <b:StandardNumber>1415-4765</b:StandardNumber>
    <b:Month>Janeiro</b:Month>
    <b:YearAccessed>10</b:YearAccessed>
    <b:MonthAccessed>10</b:MonthAccessed>
    <b:DayAccessed>2021</b:DayAccessed>
    <b:URL>URL: http://www.ipea.gov.br</b:URL>
    <b:ProductionCompany>IPEA</b:ProductionCompany>
    <b:RefOrder>24</b:RefOrder>
  </b:Source>
  <b:Source>
    <b:Tag>SIN93</b:Tag>
    <b:SourceType>Book</b:SourceType>
    <b:Guid>{2D38187F-AA37-4F3C-8D27-D90AA0421635}</b:Guid>
    <b:Author>
      <b:Author>
        <b:NameList>
          <b:Person>
            <b:Last>SINK</b:Last>
            <b:First>D.S.</b:First>
          </b:Person>
          <b:Person>
            <b:Last>TUTTLE</b:Last>
            <b:First>T.C.</b:First>
          </b:Person>
        </b:NameList>
      </b:Author>
      <b:Editor>
        <b:NameList>
          <b:Person>
            <b:Last>Qualitymark</b:Last>
          </b:Person>
        </b:NameList>
      </b:Editor>
    </b:Author>
    <b:Title>Planejamento e Medição para a Performance</b:Title>
    <b:Year>1993</b:Year>
    <b:City>Rio de Janeiro</b:City>
    <b:RefOrder>39</b:RefOrder>
  </b:Source>
  <b:Source>
    <b:Tag>HRO94</b:Tag>
    <b:SourceType>Book</b:SourceType>
    <b:Guid>{69AF8EB3-4CE0-409F-8DBF-F123C64517E9}</b:Guid>
    <b:Author>
      <b:Author>
        <b:NameList>
          <b:Person>
            <b:Last>HRONEC</b:Last>
            <b:First>S.</b:First>
            <b:Middle>M.</b:Middle>
          </b:Person>
        </b:NameList>
      </b:Author>
    </b:Author>
    <b:Title>Sinais vitais: usando medidas de desempenho da qualidade, tempo e custo para traçar a rota para o futuro de sua empresa</b:Title>
    <b:Year>1994</b:Year>
    <b:City>São Paulo</b:City>
    <b:Publisher>Makron Books</b:Publisher>
    <b:RefOrder>40</b:RefOrder>
  </b:Source>
  <b:Source>
    <b:Tag>PAC03</b:Tag>
    <b:SourceType>JournalArticle</b:SourceType>
    <b:Guid>{102C9309-6459-4002-A820-AC4A0D454A0F}</b:Guid>
    <b:Title>Indicadores de desempenho como direcionadores de valor.</b:Title>
    <b:Year>2003</b:Year>
    <b:Volume>1</b:Volume>
    <b:Author>
      <b:Author>
        <b:NameList>
          <b:Person>
            <b:Last>PACE</b:Last>
            <b:First>E.</b:First>
          </b:Person>
          <b:Person>
            <b:Last>BASSO</b:Last>
            <b:First>L.</b:First>
          </b:Person>
          <b:Person>
            <b:Last>SILVA</b:Last>
            <b:First>M.</b:First>
            <b:Middle>A.</b:Middle>
          </b:Person>
        </b:NameList>
      </b:Author>
    </b:Author>
    <b:JournalName>Revista de Administração Contemporânea</b:JournalName>
    <b:Issue>7</b:Issue>
    <b:RefOrder>41</b:RefOrder>
  </b:Source>
  <b:Source>
    <b:Tag>GEI00</b:Tag>
    <b:SourceType>Book</b:SourceType>
    <b:Guid>{40870CA8-4C17-4212-AAE1-A33D1BC43FBC}</b:Guid>
    <b:Author>
      <b:Author>
        <b:NameList>
          <b:Person>
            <b:Last>GEISLER</b:Last>
            <b:First>Eliezer</b:First>
          </b:Person>
        </b:NameList>
      </b:Author>
    </b:Author>
    <b:Title>The Metrics of Science and Technology</b:Title>
    <b:City>Connecticut</b:City>
    <b:Year>2000</b:Year>
    <b:Publisher>Quorum</b:Publisher>
    <b:RefOrder>42</b:RefOrder>
  </b:Source>
  <b:Source>
    <b:Tag>PAR01</b:Tag>
    <b:SourceType>BookSection</b:SourceType>
    <b:Guid>{9F5A8C2A-7353-4BCC-85E4-DAEBBE26A099}</b:Guid>
    <b:Title>Eventos, Gestão e Modelos de Decisão</b:Title>
    <b:Year>2001</b:Year>
    <b:City>São Paulo</b:City>
    <b:Publisher>Atlas</b:Publisher>
    <b:Edition>2ª</b:Edition>
    <b:Author>
      <b:Author>
        <b:NameList>
          <b:Person>
            <b:Last>PARISI</b:Last>
            <b:First>C.</b:First>
          </b:Person>
          <b:Person>
            <b:Last>NOBRE</b:Last>
            <b:First>W.</b:First>
            <b:Middle>J.</b:Middle>
          </b:Person>
        </b:NameList>
      </b:Author>
      <b:BookAuthor>
        <b:NameList>
          <b:Person>
            <b:Last>CATELLI</b:Last>
            <b:First>Armando</b:First>
          </b:Person>
        </b:NameList>
      </b:BookAuthor>
    </b:Author>
    <b:BookTitle>Controladoria: uma abordagem da gestão econômica GECON</b:BookTitle>
    <b:RefOrder>43</b:RefOrder>
  </b:Source>
  <b:Source>
    <b:Tag>CHA05</b:Tag>
    <b:SourceType>InternetSite</b:SourceType>
    <b:Guid>{DD939C07-1C23-4615-8EB2-2BF631AAFBAF}</b:Guid>
    <b:Title>Proposta para implementação de sistema de gestão integrada de meio ambiente, saúde e segurança do trabalho em empresas de pequeno e médio porte: um estudo de caso da indústria metal-mecânica</b:Title>
    <b:Year>2005</b:Year>
    <b:Author>
      <b:Author>
        <b:NameList>
          <b:Person>
            <b:Last>CHAIB</b:Last>
            <b:First>Erick</b:First>
            <b:Middle>Brizon D’Angelo.</b:Middle>
          </b:Person>
        </b:NameList>
      </b:Author>
    </b:Author>
    <b:ConferenceName>Resumo da tese apresentada à COPPE/UFRJ como parte dos requisitos necessários para a obtenção do grau de Mestre em Ciências</b:ConferenceName>
    <b:InternetSiteTitle>Programa de Planejamento Energético</b:InternetSiteTitle>
    <b:YearAccessed>2021</b:YearAccessed>
    <b:MonthAccessed>10</b:MonthAccessed>
    <b:DayAccessed>15</b:DayAccessed>
    <b:URL>http://www.ppe.ufrj.br/images/publica%C3%A7%C3%B5es/mestrado/Erick_Brizon_DAngelo_Chaib.pdf</b:URL>
    <b:RefOrder>44</b:RefOrder>
  </b:Source>
  <b:Source>
    <b:Tag>Sis00</b:Tag>
    <b:SourceType>InternetSite</b:SourceType>
    <b:Guid>{B06C7BE8-DBAF-42CB-BA6D-55095AFACD31}</b:Guid>
    <b:Title>Sistemas Integrados de Gestão: Agregando valor aos sistemas ISO 9000</b:Title>
    <b:InternetSiteTitle>Centro de Qualidade, Segurança e Produtividade</b:InternetSiteTitle>
    <b:Year>2000a</b:Year>
    <b:YearAccessed>2021</b:YearAccessed>
    <b:MonthAccessed>10</b:MonthAccessed>
    <b:DayAccessed>01</b:DayAccessed>
    <b:URL>https://www.qsp.org.br/artigo.shtml</b:URL>
    <b:Author>
      <b:Author>
        <b:NameList>
          <b:Person>
            <b:Last>DE CICCO</b:Last>
            <b:First>F.</b:First>
          </b:Person>
        </b:NameList>
      </b:Author>
    </b:Author>
    <b:RefOrder>45</b:RefOrder>
  </b:Source>
  <b:Source>
    <b:Tag>DEC0b</b:Tag>
    <b:SourceType>InternetSite</b:SourceType>
    <b:Guid>{C0FDBFF9-1A75-48B3-BC46-B975A81E04B8}</b:Guid>
    <b:Author>
      <b:Author>
        <b:NameList>
          <b:Person>
            <b:Last>DE CICCO</b:Last>
            <b:First>F.</b:First>
          </b:Person>
        </b:NameList>
      </b:Author>
    </b:Author>
    <b:Title>Sistemas Integrados de Gestão: Pesquisa Inédita sobre Sistemas Integrados de Gestão</b:Title>
    <b:InternetSiteTitle>Centro de Qualidade, Segurança e Produtividade</b:InternetSiteTitle>
    <b:Year>2000b</b:Year>
    <b:YearAccessed>2021</b:YearAccessed>
    <b:MonthAccessed>10</b:MonthAccessed>
    <b:DayAccessed>04</b:DayAccessed>
    <b:URL>https://www.qsp.org.br/pesquisa_inedita.shtml</b:URL>
    <b:RefOrder>25</b:RefOrder>
  </b:Source>
  <b:Source>
    <b:Tag>DAR06</b:Tag>
    <b:SourceType>JournalArticle</b:SourceType>
    <b:Guid>{FE78AB19-4862-4663-B8EB-8726E3F1B6C3}</b:Guid>
    <b:Title>Saúde e Segurança Ocupacional: Aplicabilidade do modelo de Gestão</b:Title>
    <b:Year>2006</b:Year>
    <b:Author>
      <b:Author>
        <b:NameList>
          <b:Person>
            <b:Last>DARTORA</b:Last>
            <b:First>M.</b:First>
            <b:Middle>J.</b:Middle>
          </b:Person>
          <b:Person>
            <b:Last>PAIÃO</b:Last>
            <b:First>M.</b:First>
            <b:Middle>R. R. S.</b:Middle>
          </b:Person>
          <b:Person>
            <b:Last>LAMBERT</b:Last>
            <b:First>J.</b:First>
            <b:Middle>A.</b:Middle>
          </b:Person>
          <b:Person>
            <b:Last>DURANTE</b:Last>
            <b:First>L.</b:First>
            <b:Middle>C.</b:Middle>
          </b:Person>
        </b:NameList>
      </b:Author>
    </b:Author>
    <b:JournalName>Revista Produção</b:JournalName>
    <b:City>Florianópolis</b:City>
    <b:Pages>34-48</b:Pages>
    <b:Volume>10</b:Volume>
    <b:Issue>10</b:Issue>
    <b:RefOrder>46</b:RefOrder>
  </b:Source>
  <b:Source>
    <b:Tag>Cun10</b:Tag>
    <b:SourceType>JournalArticle</b:SourceType>
    <b:Guid>{07B6BABA-FE01-44D8-9CF3-9F4DDB11AF3B}</b:Guid>
    <b:Title>A gestão por processos aliada à gestão integrada e a sistemas de apoio informatizados: modelo de aplicação</b:Title>
    <b:City>Juiz de Fora</b:City>
    <b:Year>2010</b:Year>
    <b:YearAccessed>2021</b:YearAccessed>
    <b:MonthAccessed>09</b:MonthAccessed>
    <b:DayAccessed>25</b:DayAccessed>
    <b:URL>https://www.ufjf.br/engenhariadeproducao/files/2014/09/2010_3_Nat%C3%A1lia.pdf</b:URL>
    <b:PeriodicalTitle>Trabalho de conclusão de curso (Graduação em Engenharia de Produção)</b:PeriodicalTitle>
    <b:Author>
      <b:Author>
        <b:NameList>
          <b:Person>
            <b:Last>Cunha</b:Last>
            <b:First>N.</b:First>
            <b:Middle>M.</b:Middle>
          </b:Person>
        </b:NameList>
      </b:Author>
      <b:Editor>
        <b:NameList>
          <b:Person>
            <b:Last>Fora</b:Last>
            <b:First>Universidade</b:First>
            <b:Middle>Federal de Juiz de</b:Middle>
          </b:Person>
        </b:NameList>
      </b:Editor>
    </b:Author>
    <b:Pages>57</b:Pages>
    <b:RefOrder>26</b:RefOrder>
  </b:Source>
  <b:Source>
    <b:Tag>MCK19</b:Tag>
    <b:SourceType>Book</b:SourceType>
    <b:Guid>{65D69FCA-B3AF-409A-913C-ADB06F52C4AD}</b:Guid>
    <b:Author>
      <b:Author>
        <b:NameList>
          <b:Person>
            <b:Last>MCKEOWN</b:Last>
            <b:First>M.</b:First>
          </b:Person>
        </b:NameList>
      </b:Author>
    </b:Author>
    <b:Title>Estratégia do Planejamento à Execução</b:Title>
    <b:Year>2019</b:Year>
    <b:City>Rio de Janeiro</b:City>
    <b:Publisher>Alta Books</b:Publisher>
    <b:RefOrder>4</b:RefOrder>
  </b:Source>
  <b:Source>
    <b:Tag>ZAC09</b:Tag>
    <b:SourceType>JournalArticle</b:SourceType>
    <b:Guid>{B8B14CD7-359F-4648-944A-A6FBC0642077}</b:Guid>
    <b:Title>Mapeamento de Processos: uma ferramenta para o gerenciamento</b:Title>
    <b:Year>2009</b:Year>
    <b:City>São Paulo</b:City>
    <b:Author>
      <b:Author>
        <b:NameList>
          <b:Person>
            <b:Last>ZACHARIAS</b:Last>
            <b:First>O.</b:First>
          </b:Person>
        </b:NameList>
      </b:Author>
    </b:Author>
    <b:JournalName>Revista Banas Qualidade</b:JournalName>
    <b:Month>03</b:Month>
    <b:Pages>76-79</b:Pages>
    <b:Issue>202</b:Issue>
    <b:RefOrder>6</b:RefOrder>
  </b:Source>
  <b:Source>
    <b:Tag>CAR13</b:Tag>
    <b:SourceType>Book</b:SourceType>
    <b:Guid>{DE8963D3-AB68-4B0D-9D00-69366F02A51A}</b:Guid>
    <b:Author>
      <b:Author>
        <b:NameList>
          <b:Person>
            <b:Last>CARVALHO</b:Last>
            <b:First>M.</b:First>
            <b:Middle>M.</b:Middle>
          </b:Person>
          <b:Person>
            <b:Last>PRIETO</b:Last>
            <b:First>V.</b:First>
            <b:Middle>C.,</b:Middle>
          </b:Person>
          <b:Person>
            <b:Last>BOUER</b:Last>
            <b:First>R.</b:First>
          </b:Person>
        </b:NameList>
      </b:Author>
    </b:Author>
    <b:Title>Maximização da estratégia: promovendo resultados por meio do alinhamento, execução e medição</b:Title>
    <b:City>Rio de Janeiro</b:City>
    <b:Year>2013</b:Year>
    <b:Publisher>Elsevier</b:Publisher>
    <b:RefOrder>47</b:RefOrder>
  </b:Source>
  <b:Source>
    <b:Tag>KAP08</b:Tag>
    <b:SourceType>Book</b:SourceType>
    <b:Guid>{5D10978B-B549-4F70-ADBF-E0B74DD89C32}</b:Guid>
    <b:Author>
      <b:Author>
        <b:NameList>
          <b:Person>
            <b:Last>KAPLAN</b:Last>
            <b:First>R.S.</b:First>
          </b:Person>
          <b:Person>
            <b:Last>NORTON</b:Last>
            <b:First>D.P.</b:First>
          </b:Person>
        </b:NameList>
      </b:Author>
    </b:Author>
    <b:Title>A Execução Premium: a obtenção de vantagem competitiva através do vínculo da estratégica com as operações do negócio</b:Title>
    <b:Year>2008</b:Year>
    <b:City>Rio de Janeiro</b:City>
    <b:Publisher>GEN Atlas</b:Publisher>
    <b:Edition>1ª</b:Edition>
    <b:RefOrder>5</b:RefOrder>
  </b:Source>
  <b:Source>
    <b:Tag>LOB02</b:Tag>
    <b:SourceType>Book</b:SourceType>
    <b:Guid>{5784E433-3E6E-41B5-A252-6B0E9E849EFA}</b:Guid>
    <b:Author>
      <b:Author>
        <b:NameList>
          <b:Person>
            <b:Last>LOBATO</b:Last>
            <b:First>D.M.</b:First>
          </b:Person>
        </b:NameList>
      </b:Author>
    </b:Author>
    <b:Title>Administração Estratégica: Uma Visão Orientada para a Busca de Vantagens Competitivas</b:Title>
    <b:Year>2002</b:Year>
    <b:City>Rio de Janeiro</b:City>
    <b:Publisher>Editoração</b:Publisher>
    <b:RefOrder>7</b:RefOrder>
  </b:Source>
  <b:Source>
    <b:Tag>VAL05</b:Tag>
    <b:SourceType>Book</b:SourceType>
    <b:Guid>{E4B92981-94D1-433C-84C1-534B90F0F1E6}</b:Guid>
    <b:Author>
      <b:Author>
        <b:NameList>
          <b:Person>
            <b:Last>VALADARES</b:Last>
            <b:First>M.C.B.</b:First>
          </b:Person>
        </b:NameList>
      </b:Author>
    </b:Author>
    <b:Title>Planejamento estratégico empresarial: foco em clientes e pessoas </b:Title>
    <b:Year>2005</b:Year>
    <b:City>Rio de Janeiro</b:City>
    <b:Publisher>Qualitymark</b:Publisher>
    <b:RefOrder>8</b:RefOrder>
  </b:Source>
  <b:Source>
    <b:Tag>CER10</b:Tag>
    <b:SourceType>Book</b:SourceType>
    <b:Guid>{9E319BFE-285F-4D77-80EC-EAD211C6C061}</b:Guid>
    <b:Author>
      <b:Author>
        <b:NameList>
          <b:Person>
            <b:Last>CERQUEIRA</b:Last>
            <b:First>J.P.</b:First>
          </b:Person>
        </b:NameList>
      </b:Author>
    </b:Author>
    <b:Title>Sistemas de Gestão lntegrados: ISO 9001, ISO 14001, OHSAS 18001, SA 8000, NBR 16001 – Conceitos e Aplicações</b:Title>
    <b:Year>2010</b:Year>
    <b:City>Rio de Janeiro</b:City>
    <b:Publisher>Qualitymark</b:Publisher>
    <b:Edition>2ª</b:Edition>
    <b:RefOrder>48</b:RefOrder>
  </b:Source>
  <b:Source>
    <b:Tag>Ges16</b:Tag>
    <b:SourceType>Book</b:SourceType>
    <b:Guid>{CBC23917-A195-4392-959A-595695A3A5A0}</b:Guid>
    <b:Title>Gestão da Qualidade: Conceitos e técnicas.</b:Title>
    <b:Year>2016</b:Year>
    <b:City>São Paulo</b:City>
    <b:Publisher>Atlas</b:Publisher>
    <b:Edition>3ª</b:Edition>
    <b:Author>
      <b:Author>
        <b:NameList>
          <b:Person>
            <b:Last>CARPINETTI</b:Last>
            <b:First>L.C.R.</b:First>
          </b:Person>
        </b:NameList>
      </b:Author>
    </b:Author>
    <b:RefOrder>9</b:RefOrder>
  </b:Source>
  <b:Source>
    <b:Tag>GIL19</b:Tag>
    <b:SourceType>Book</b:SourceType>
    <b:Guid>{33AF684A-3F04-4E7E-BC59-D81A3882434E}</b:Guid>
    <b:Author>
      <b:Author>
        <b:NameList>
          <b:Person>
            <b:Last>GIL</b:Last>
            <b:First>Antonio.</b:First>
            <b:Middle>C.</b:Middle>
          </b:Person>
        </b:NameList>
      </b:Author>
    </b:Author>
    <b:Title>Métodos e Técnicas de Pesquisa Social</b:Title>
    <b:Year>2019</b:Year>
    <b:City>São Paulo</b:City>
    <b:Publisher>Atlas</b:Publisher>
    <b:Edition>7ª</b:Edition>
    <b:RefOrder>29</b:RefOrder>
  </b:Source>
  <b:Source>
    <b:Tag>MIN16</b:Tag>
    <b:SourceType>Book</b:SourceType>
    <b:Guid>{934D9DDA-7BE3-4700-B6BF-24F926D65B32}</b:Guid>
    <b:Author>
      <b:Author>
        <b:NameList>
          <b:Person>
            <b:Last>MINAYO</b:Last>
            <b:First>Maria</b:First>
            <b:Middle>Cecília de Souza (org.)</b:Middle>
          </b:Person>
        </b:NameList>
      </b:Author>
    </b:Author>
    <b:Title>Pesquisa social: Teoria, método e criatividade</b:Title>
    <b:Year>2016</b:Year>
    <b:City>Petrópolis</b:City>
    <b:Publisher>Vozes</b:Publisher>
    <b:Edition>1ª</b:Edition>
    <b:RefOrder>49</b:RefOrder>
  </b:Source>
  <b:Source>
    <b:Tag>LVE99</b:Tag>
    <b:SourceType>Book</b:SourceType>
    <b:Guid>{22997380-673A-4C2B-B26C-757BA550C734}</b:Guid>
    <b:Author>
      <b:Author>
        <b:NameList>
          <b:Person>
            <b:Last>ALVES-MAZZOTTI</b:Last>
            <b:First>A.</b:First>
            <b:Middle>J.</b:Middle>
          </b:Person>
          <b:Person>
            <b:Last>GEWANDSZNAJDER</b:Last>
            <b:First>F.</b:First>
          </b:Person>
        </b:NameList>
      </b:Author>
    </b:Author>
    <b:Title>O método nas ciências naturais e sociais: pesquisa quantitativa e qualitativa</b:Title>
    <b:Year>1999</b:Year>
    <b:City>São Paulo</b:City>
    <b:Publisher>Pioneira</b:Publisher>
    <b:RefOrder>30</b:RefOrder>
  </b:Source>
  <b:Source>
    <b:Tag>NUN10</b:Tag>
    <b:SourceType>JournalArticle</b:SourceType>
    <b:Guid>{0084F53C-483A-4E0D-AC87-877AB7B6246F}</b:Guid>
    <b:Title>Metodologia de projecto: colectânea descritiva de etapas.</b:Title>
    <b:Year>2010</b:Year>
    <b:City>Setúbal</b:City>
    <b:Author>
      <b:Author>
        <b:NameList>
          <b:Person>
            <b:Last>NUNES</b:Last>
            <b:First>L.</b:First>
          </b:Person>
        </b:NameList>
      </b:Author>
    </b:Author>
    <b:JournalName>Percursos</b:JournalName>
    <b:Pages>1-37</b:Pages>
    <b:StandardNumber>1646-5067</b:StandardNumber>
    <b:Issue>15</b:Issue>
    <b:Publisher>Área disciplinar de enfermagem da escola superior de saúde do instituto politécnico de setúbal</b:Publisher>
    <b:RefOrder>31</b:RefOrder>
  </b:Source>
  <b:Source>
    <b:Tag>GON02</b:Tag>
    <b:SourceType>JournalArticle</b:SourceType>
    <b:Guid>{6C3317C7-0159-4A68-836E-A449BA84B836}</b:Guid>
    <b:Author>
      <b:Author>
        <b:NameList>
          <b:Person>
            <b:Last>GONÇALVES</b:Last>
            <b:First>J.</b:First>
            <b:Middle>P.</b:Middle>
          </b:Person>
        </b:NameList>
      </b:Author>
    </b:Author>
    <b:Title>Desempenho Organizacional</b:Title>
    <b:JournalName>Seminário Econômico</b:JournalName>
    <b:City>São Paulo</b:City>
    <b:Year>2002</b:Year>
    <b:Month>8</b:Month>
    <b:Issue>815</b:Issue>
    <b:RefOrder>50</b:RefOrder>
  </b:Source>
  <b:Source>
    <b:Tag>SLA09</b:Tag>
    <b:SourceType>Book</b:SourceType>
    <b:Guid>{239ACA9C-54F5-4C43-A35A-E91E6A61DFF3}</b:Guid>
    <b:Author>
      <b:Author>
        <b:NameList>
          <b:Person>
            <b:Last>SLACK</b:Last>
            <b:First>N.</b:First>
          </b:Person>
          <b:Person>
            <b:Last>CHAMBERS</b:Last>
            <b:First>S.</b:First>
          </b:Person>
          <b:Person>
            <b:Last>HARRISON</b:Last>
            <b:First>A.</b:First>
          </b:Person>
          <b:Person>
            <b:Last>JHONSTON</b:Last>
            <b:First>R.</b:First>
          </b:Person>
        </b:NameList>
      </b:Author>
    </b:Author>
    <b:Title>Administração da Produção</b:Title>
    <b:City>São Paulo</b:City>
    <b:Year>2009</b:Year>
    <b:Publisher>Atlas</b:Publisher>
    <b:Edition>3ª</b:Edition>
    <b:RefOrder>51</b:RefOrder>
  </b:Source>
  <b:Source>
    <b:Tag>MAR06</b:Tag>
    <b:SourceType>InternetSite</b:SourceType>
    <b:Guid>{FBD5EAD7-0626-4F7F-A8EC-DEC8F46285E7}</b:Guid>
    <b:Author>
      <b:Author>
        <b:NameList>
          <b:Person>
            <b:Last>MARTINHÃO FILHO</b:Last>
            <b:First>O.</b:First>
          </b:Person>
          <b:Person>
            <b:Last>SOUZA</b:Last>
            <b:First>L.</b:First>
            <b:Middle>G. M.</b:Middle>
          </b:Person>
        </b:NameList>
      </b:Author>
    </b:Author>
    <b:Title>Restrições técnicas associadas a um sistema integrado de gestão: estudo de caso em uma empresa</b:Title>
    <b:InternetSiteTitle>Associação dos Designers de Produto do Distrito Federal</b:InternetSiteTitle>
    <b:Year>2006</b:Year>
    <b:YearAccessed>2021</b:YearAccessed>
    <b:MonthAccessed>10</b:MonthAccessed>
    <b:DayAccessed>15</b:DayAccessed>
    <b:URL>http://www.abepro.org.br/biblioteca/ENEGEP2006_TR470319_7049.pdf</b:URL>
    <b:RefOrder>52</b:RefOrder>
  </b:Source>
  <b:Source>
    <b:Tag>TUR05</b:Tag>
    <b:SourceType>Book</b:SourceType>
    <b:Guid>{3591305E-7AA8-4A10-A270-0977243C5036}</b:Guid>
    <b:Title>Administração da tecnologia da informação</b:Title>
    <b:City>São Paulo</b:City>
    <b:Year>2005</b:Year>
    <b:Author>
      <b:Author>
        <b:NameList>
          <b:Person>
            <b:Last>TURBAN</b:Last>
            <b:First>E.</b:First>
          </b:Person>
          <b:Person>
            <b:Last>RAINER Jr</b:Last>
            <b:First>R.</b:First>
            <b:Middle>K..</b:Middle>
          </b:Person>
          <b:Person>
            <b:Last>POTTER</b:Last>
            <b:First>R.</b:First>
            <b:Middle>E.</b:Middle>
          </b:Person>
        </b:NameList>
      </b:Author>
    </b:Author>
    <b:Publisher>Elsevier</b:Publisher>
    <b:Edition>3ª</b:Edition>
    <b:RefOrder>27</b:RefOrder>
  </b:Source>
  <b:Source>
    <b:Tag>MEN02</b:Tag>
    <b:SourceType>JournalArticle</b:SourceType>
    <b:Guid>{D44746C7-AE01-4EA0-B5AD-B5B55D9AFCE6}</b:Guid>
    <b:Title>Sistemas integrados de gestão ERP em pequenas empresas: um confronto entre o referencial teórico e a prática empresarial</b:Title>
    <b:Year>2002</b:Year>
    <b:Volume>9</b:Volume>
    <b:Author>
      <b:Author>
        <b:NameList>
          <b:Person>
            <b:Last>MENDES</b:Last>
            <b:First>J.</b:First>
            <b:Middle>V.</b:Middle>
          </b:Person>
          <b:Person>
            <b:Last>FILHO</b:Last>
            <b:First>E.</b:First>
            <b:Middle>E.</b:Middle>
          </b:Person>
        </b:NameList>
      </b:Author>
    </b:Author>
    <b:JournalName>Gestão e Produção</b:JournalName>
    <b:Pages>277-296</b:Pages>
    <b:Issue>3</b:Issue>
    <b:RefOrder>28</b:RefOrder>
  </b:Source>
  <b:Source>
    <b:Tag>PAI09</b:Tag>
    <b:SourceType>Book</b:SourceType>
    <b:Guid>{5B1CAF9C-7728-4546-9E27-2A424E05147B}</b:Guid>
    <b:Title>Gestão de Processos: pensar, agir e aprender</b:Title>
    <b:City>Porto Alegre</b:City>
    <b:Year>2009</b:Year>
    <b:Author>
      <b:Author>
        <b:NameList>
          <b:Person>
            <b:Last>PAIM</b:Last>
            <b:First>R.</b:First>
          </b:Person>
          <b:Person>
            <b:Last>CARDOSO</b:Last>
            <b:First>V.</b:First>
          </b:Person>
          <b:Person>
            <b:Last>CAULLIRAUX</b:Last>
            <b:First>H.</b:First>
          </b:Person>
          <b:Person>
            <b:Last>CLEMENTE</b:Last>
            <b:First>R.</b:First>
          </b:Person>
        </b:NameList>
      </b:Author>
    </b:Author>
    <b:Publisher>Bookman</b:Publisher>
    <b:Edition>1ª</b:Edition>
    <b:RefOrder>53</b:RefOrder>
  </b:Source>
  <b:Source>
    <b:Tag>Bra11</b:Tag>
    <b:SourceType>Book</b:SourceType>
    <b:Guid>{8B442664-8D9D-4A14-99A9-5606E031F649}</b:Guid>
    <b:Author>
      <b:Author>
        <b:NameList>
          <b:Person>
            <b:Last>Brasil</b:Last>
          </b:Person>
        </b:NameList>
      </b:Author>
    </b:Author>
    <b:Title>Manual de Gestão Administrativa da Marinha (SGM-107)</b:Title>
    <b:Year>2019a</b:Year>
    <b:City>Brasília</b:City>
    <b:Publisher>Estado-Maior da Armada</b:Publisher>
    <b:RefOrder>13</b:RefOrder>
  </b:Source>
</b:Sources>
</file>

<file path=customXml/itemProps1.xml><?xml version="1.0" encoding="utf-8"?>
<ds:datastoreItem xmlns:ds="http://schemas.openxmlformats.org/officeDocument/2006/customXml" ds:itemID="{8D1E50D5-6409-4069-8415-B2BD80EE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8458</Words>
  <Characters>45677</Characters>
  <Application>Microsoft Office Word</Application>
  <DocSecurity>0</DocSecurity>
  <Lines>380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IENH</Company>
  <LinksUpToDate>false</LinksUpToDate>
  <CharactersWithSpaces>54027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cota</dc:creator>
  <cp:lastModifiedBy>cianb-15</cp:lastModifiedBy>
  <cp:revision>2</cp:revision>
  <cp:lastPrinted>2021-11-03T01:00:00Z</cp:lastPrinted>
  <dcterms:created xsi:type="dcterms:W3CDTF">2023-11-27T14:34:00Z</dcterms:created>
  <dcterms:modified xsi:type="dcterms:W3CDTF">2023-11-27T14:34:00Z</dcterms:modified>
</cp:coreProperties>
</file>