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rFonts w:ascii="Times New Roman" w:hAnsi="Times New Roman" w:cs="Times New Roman"/>
        </w:rPr>
      </w:pPr>
      <w:r>
        <w:rPr>
          <w:rFonts w:cs="Times New Roman" w:ascii="Times New Roman" w:hAnsi="Times New Roman"/>
        </w:rPr>
        <w:t>MARINHA DO BRASIL</w:t>
      </w:r>
    </w:p>
    <w:p>
      <w:pPr>
        <w:pStyle w:val="Normal"/>
        <w:spacing w:lineRule="auto" w:line="360"/>
        <w:jc w:val="center"/>
        <w:rPr>
          <w:rFonts w:ascii="Times New Roman" w:hAnsi="Times New Roman" w:cs="Times New Roman"/>
        </w:rPr>
      </w:pPr>
      <w:r>
        <w:rPr>
          <w:rFonts w:cs="Times New Roman" w:ascii="Times New Roman" w:hAnsi="Times New Roman"/>
        </w:rPr>
        <w:t>ESCOLA DE SAÚDE DA MARINHA</w:t>
      </w:r>
    </w:p>
    <w:p>
      <w:pPr>
        <w:pStyle w:val="Normal"/>
        <w:spacing w:lineRule="auto" w:line="360"/>
        <w:jc w:val="center"/>
        <w:rPr>
          <w:rFonts w:ascii="Times New Roman" w:hAnsi="Times New Roman" w:cs="Times New Roman"/>
        </w:rPr>
      </w:pPr>
      <w:r>
        <w:rPr>
          <w:rFonts w:cs="Times New Roman" w:ascii="Times New Roman" w:hAnsi="Times New Roman"/>
        </w:rPr>
        <w:t>ODONTOCLÍNICA CENTRAL DA MARINHA</w:t>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t>CT (CD) ROSSANA GOMES FIGUEIREDO</w:t>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b/>
          <w:b/>
          <w:lang w:val="bg-BG"/>
        </w:rPr>
      </w:pPr>
      <w:r>
        <w:rPr>
          <w:rFonts w:cs="Times New Roman" w:ascii="Times New Roman" w:hAnsi="Times New Roman"/>
          <w:b/>
        </w:rPr>
        <w:t>CONDICIONAMENTO ÁCID</w:t>
      </w:r>
      <w:r>
        <w:rPr>
          <w:rFonts w:cs="Times New Roman" w:ascii="Times New Roman" w:hAnsi="Times New Roman"/>
          <w:b/>
          <w:lang w:val="bg-BG"/>
        </w:rPr>
        <w:t>O DE</w:t>
      </w:r>
      <w:r>
        <w:rPr>
          <w:rFonts w:cs="Times New Roman" w:ascii="Times New Roman" w:hAnsi="Times New Roman"/>
          <w:b/>
        </w:rPr>
        <w:t xml:space="preserve"> RESTAURAÇÕES ADESIVAS NA TERCEIRA IDADE</w:t>
      </w:r>
      <w:r>
        <w:rPr>
          <w:rFonts w:cs="Times New Roman" w:ascii="Times New Roman" w:hAnsi="Times New Roman"/>
          <w:b/>
          <w:lang w:val="bg-BG"/>
        </w:rPr>
        <w:t>: UMA REVISÃO INTEGRATIVA</w:t>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t xml:space="preserve">Rio de Janeiro </w:t>
      </w:r>
    </w:p>
    <w:p>
      <w:pPr>
        <w:pStyle w:val="Normal"/>
        <w:spacing w:lineRule="auto" w:line="360"/>
        <w:jc w:val="center"/>
        <w:rPr>
          <w:rFonts w:ascii="Times New Roman" w:hAnsi="Times New Roman" w:cs="Times New Roman"/>
        </w:rPr>
      </w:pPr>
      <w:r>
        <w:rPr>
          <w:rFonts w:cs="Times New Roman" w:ascii="Times New Roman" w:hAnsi="Times New Roman"/>
        </w:rPr>
        <w:t>2026</w:t>
      </w:r>
    </w:p>
    <w:p>
      <w:pPr>
        <w:pStyle w:val="Normal"/>
        <w:spacing w:lineRule="auto" w:line="360"/>
        <w:jc w:val="center"/>
        <w:rPr>
          <w:rFonts w:ascii="Times New Roman" w:hAnsi="Times New Roman" w:cs="Times New Roman"/>
        </w:rPr>
      </w:pPr>
      <w:r>
        <w:rPr>
          <w:rFonts w:cs="Times New Roman" w:ascii="Times New Roman" w:hAnsi="Times New Roman"/>
        </w:rPr>
        <w:t>CT (CD) ROSSANA GOMES FIGUEIREDO</w:t>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b/>
          <w:b/>
        </w:rPr>
      </w:pPr>
      <w:r>
        <w:rPr>
          <w:rFonts w:cs="Times New Roman" w:ascii="Times New Roman" w:hAnsi="Times New Roman"/>
          <w:b/>
        </w:rPr>
      </w:r>
    </w:p>
    <w:p>
      <w:pPr>
        <w:pStyle w:val="Normal"/>
        <w:spacing w:lineRule="auto" w:line="360"/>
        <w:jc w:val="center"/>
        <w:rPr>
          <w:rFonts w:ascii="Times New Roman" w:hAnsi="Times New Roman" w:cs="Times New Roman"/>
          <w:b/>
          <w:b/>
          <w:lang w:val="bg-BG"/>
        </w:rPr>
      </w:pPr>
      <w:r>
        <w:rPr>
          <w:rFonts w:cs="Times New Roman" w:ascii="Times New Roman" w:hAnsi="Times New Roman"/>
          <w:b/>
        </w:rPr>
        <w:t>CONDICIONAMENTO ÁCID</w:t>
      </w:r>
      <w:r>
        <w:rPr>
          <w:rFonts w:cs="Times New Roman" w:ascii="Times New Roman" w:hAnsi="Times New Roman"/>
          <w:b/>
          <w:lang w:val="bg-BG"/>
        </w:rPr>
        <w:t>O DE</w:t>
      </w:r>
      <w:r>
        <w:rPr>
          <w:rFonts w:cs="Times New Roman" w:ascii="Times New Roman" w:hAnsi="Times New Roman"/>
          <w:b/>
        </w:rPr>
        <w:t xml:space="preserve"> RESTAURAÇÕES ADESIVAS NA TERCEIRA IDADE</w:t>
      </w:r>
      <w:r>
        <w:rPr>
          <w:rFonts w:cs="Times New Roman" w:ascii="Times New Roman" w:hAnsi="Times New Roman"/>
          <w:b/>
          <w:lang w:val="bg-BG"/>
        </w:rPr>
        <w:t>: UMA REVISÃO INTEGRATIVA</w:t>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ind w:left="3545" w:hanging="0"/>
        <w:jc w:val="both"/>
        <w:rPr>
          <w:rFonts w:ascii="Times New Roman" w:hAnsi="Times New Roman" w:cs="Times New Roman"/>
        </w:rPr>
      </w:pPr>
      <w:r>
        <w:rPr>
          <w:rFonts w:cs="Times New Roman" w:ascii="Times New Roman" w:hAnsi="Times New Roman"/>
        </w:rPr>
        <w:t>Trabalho de Conclusão de Curso apresentado à Odontoclínica Central da Marinha, como um dos requisitos para conclusão do Curso de Especial de Odontogeriatria (C-Esp/2025)</w:t>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Orientadora: 1Ten (RM2-CD) Ana Carolina Nunes de S. Falcão</w:t>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t>Rio de Janeiro</w:t>
      </w:r>
    </w:p>
    <w:p>
      <w:pPr>
        <w:pStyle w:val="Normal"/>
        <w:spacing w:lineRule="auto" w:line="360"/>
        <w:jc w:val="center"/>
        <w:rPr>
          <w:rFonts w:ascii="Times New Roman" w:hAnsi="Times New Roman" w:cs="Times New Roman"/>
        </w:rPr>
      </w:pPr>
      <w:r>
        <w:rPr>
          <w:rFonts w:cs="Times New Roman" w:ascii="Times New Roman" w:hAnsi="Times New Roman"/>
        </w:rPr>
        <w:t>2026</w:t>
      </w:r>
    </w:p>
    <w:p>
      <w:pPr>
        <w:pStyle w:val="Normal"/>
        <w:spacing w:lineRule="auto" w:line="360"/>
        <w:jc w:val="center"/>
        <w:rPr>
          <w:rFonts w:ascii="Times New Roman" w:hAnsi="Times New Roman" w:cs="Times New Roman"/>
          <w:b/>
          <w:b/>
          <w:lang w:val="bg-BG"/>
        </w:rPr>
      </w:pPr>
      <w:r>
        <w:rPr>
          <w:rFonts w:cs="Times New Roman" w:ascii="Times New Roman" w:hAnsi="Times New Roman"/>
          <w:b/>
        </w:rPr>
        <w:t>CONDICIONAMENTO ÁCID</w:t>
      </w:r>
      <w:r>
        <w:rPr>
          <w:rFonts w:cs="Times New Roman" w:ascii="Times New Roman" w:hAnsi="Times New Roman"/>
          <w:b/>
          <w:lang w:val="bg-BG"/>
        </w:rPr>
        <w:t>O DE</w:t>
      </w:r>
      <w:r>
        <w:rPr>
          <w:rFonts w:cs="Times New Roman" w:ascii="Times New Roman" w:hAnsi="Times New Roman"/>
          <w:b/>
        </w:rPr>
        <w:t xml:space="preserve"> RESTAURAÇÕES ADESIVAS NA TERCEIRA IDADE</w:t>
      </w:r>
      <w:r>
        <w:rPr>
          <w:rFonts w:cs="Times New Roman" w:ascii="Times New Roman" w:hAnsi="Times New Roman"/>
          <w:b/>
          <w:lang w:val="bg-BG"/>
        </w:rPr>
        <w:t>: UMA REVISÃO INTEGRATIVA.</w:t>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t>CT (CD) ROSSANA GOMES FIGUEIREDO</w:t>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b/>
          <w:b/>
        </w:rPr>
      </w:pPr>
      <w:r>
        <w:rPr>
          <w:rFonts w:cs="Times New Roman" w:ascii="Times New Roman" w:hAnsi="Times New Roman"/>
          <w:b/>
        </w:rPr>
        <w:t>Orientadora: 1Ten (RM2-CD) Ana Carolina Nunes de S. Falcão</w:t>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ind w:left="4254" w:hanging="0"/>
        <w:jc w:val="both"/>
        <w:rPr>
          <w:rFonts w:ascii="Times New Roman" w:hAnsi="Times New Roman" w:cs="Times New Roman"/>
        </w:rPr>
      </w:pPr>
      <w:r>
        <w:rPr>
          <w:rFonts w:cs="Times New Roman" w:ascii="Times New Roman" w:hAnsi="Times New Roman"/>
        </w:rPr>
        <w:t>Artigo apresentado à Odontoclínica Central da                   Marinha, como um dos requisitos para conclusão do Curso Especial de Odontogeriatria (C-Esp/2025).</w:t>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Aprovada em 12/02/2026.</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 xml:space="preserve">Orientadora: </w:t>
      </w:r>
    </w:p>
    <w:p>
      <w:pPr>
        <w:pStyle w:val="Normal"/>
        <w:spacing w:lineRule="auto" w:line="360"/>
        <w:jc w:val="center"/>
        <w:rPr>
          <w:rFonts w:ascii="Times New Roman" w:hAnsi="Times New Roman" w:cs="Times New Roman"/>
        </w:rPr>
      </w:pPr>
      <w:r>
        <w:rPr>
          <w:rFonts w:cs="Times New Roman" w:ascii="Times New Roman" w:hAnsi="Times New Roman"/>
        </w:rPr>
        <w:t>________________________________________</w:t>
      </w:r>
    </w:p>
    <w:p>
      <w:pPr>
        <w:pStyle w:val="Normal"/>
        <w:spacing w:lineRule="auto" w:line="360"/>
        <w:jc w:val="center"/>
        <w:rPr>
          <w:rFonts w:ascii="Times New Roman" w:hAnsi="Times New Roman" w:cs="Times New Roman"/>
        </w:rPr>
      </w:pPr>
      <w:r>
        <w:rPr>
          <w:rFonts w:cs="Times New Roman" w:ascii="Times New Roman" w:hAnsi="Times New Roman"/>
        </w:rPr>
        <w:t>1Ten (RM2-CD) Ana Carolina Nunes da S. Falcão</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 xml:space="preserve">Banca Examinadora: </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t>_____________________________________________</w:t>
      </w:r>
    </w:p>
    <w:p>
      <w:pPr>
        <w:pStyle w:val="Normal"/>
        <w:spacing w:lineRule="auto" w:line="360"/>
        <w:jc w:val="center"/>
        <w:rPr>
          <w:rFonts w:ascii="Times New Roman" w:hAnsi="Times New Roman" w:cs="Times New Roman"/>
        </w:rPr>
      </w:pPr>
      <w:r>
        <w:rPr>
          <w:rFonts w:cs="Times New Roman" w:ascii="Times New Roman" w:hAnsi="Times New Roman"/>
        </w:rPr>
        <w:t>CF (CD) TERESA CRISTINA PEREIRA DE OLIVEIRA</w:t>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t>_________________________________________</w:t>
      </w:r>
    </w:p>
    <w:p>
      <w:pPr>
        <w:pStyle w:val="Normal"/>
        <w:spacing w:lineRule="auto" w:line="360"/>
        <w:jc w:val="center"/>
        <w:rPr>
          <w:rFonts w:ascii="Times New Roman" w:hAnsi="Times New Roman" w:cs="Times New Roman"/>
        </w:rPr>
      </w:pPr>
      <w:r>
        <w:rPr>
          <w:rFonts w:cs="Times New Roman" w:ascii="Times New Roman" w:hAnsi="Times New Roman"/>
        </w:rPr>
        <w:t>1TEN (CD) LETÍCIA CÔGO MARQUES</w:t>
      </w:r>
    </w:p>
    <w:p>
      <w:pPr>
        <w:pStyle w:val="Normal"/>
        <w:spacing w:lineRule="auto" w:line="360"/>
        <w:jc w:val="center"/>
        <w:rPr>
          <w:rFonts w:ascii="Times New Roman" w:hAnsi="Times New Roman" w:cs="Times New Roman"/>
        </w:rPr>
      </w:pPr>
      <w:r>
        <w:rPr>
          <w:rFonts w:cs="Times New Roman" w:ascii="Times New Roman" w:hAnsi="Times New Roman"/>
        </w:rPr>
      </w:r>
    </w:p>
    <w:p>
      <w:pPr>
        <w:sectPr>
          <w:headerReference w:type="default" r:id="rId2"/>
          <w:footerReference w:type="default" r:id="rId3"/>
          <w:type w:val="nextPage"/>
          <w:pgSz w:w="11906" w:h="16838"/>
          <w:pgMar w:left="1701" w:right="1134" w:header="0" w:top="1701" w:footer="0" w:bottom="1134" w:gutter="0"/>
          <w:pgNumType w:fmt="decimal"/>
          <w:formProt w:val="false"/>
          <w:textDirection w:val="lrTb"/>
          <w:docGrid w:type="default" w:linePitch="312" w:charSpace="4294960537"/>
        </w:sect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b/>
          <w:b/>
          <w:bCs/>
        </w:rPr>
      </w:pPr>
      <w:r>
        <w:rPr>
          <w:rFonts w:cs="Times New Roman" w:ascii="Times New Roman" w:hAnsi="Times New Roman"/>
          <w:b/>
          <w:bCs/>
        </w:rPr>
        <w:t>AGRADECIMENTOS</w:t>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tab/>
        <w:t>Agradeço a Deus, por guiar meus caminhos e me acompanhar durante toda a caminhada.</w:t>
      </w:r>
    </w:p>
    <w:p>
      <w:pPr>
        <w:pStyle w:val="Normal"/>
        <w:spacing w:lineRule="auto" w:line="360"/>
        <w:jc w:val="both"/>
        <w:rPr>
          <w:rFonts w:ascii="Times New Roman" w:hAnsi="Times New Roman" w:cs="Times New Roman"/>
        </w:rPr>
      </w:pPr>
      <w:r>
        <w:rPr>
          <w:rFonts w:cs="Times New Roman" w:ascii="Times New Roman" w:hAnsi="Times New Roman"/>
        </w:rPr>
        <w:tab/>
        <w:t>À Marinha do Brasil, representada pela Diretora da Escola de Saúde da Marinha, CMG (Md) NILCE SANNY Costa Silva Behrens, Diretora da Escola de Saúde da Marinha e CMG (CD) LÍVIA Ferreira Soares, Diretora da Odontoclínica Central da Marinha (OCM), pela oportunidade de realização do Curso Especial de Odontogeriatria.</w:t>
      </w:r>
    </w:p>
    <w:p>
      <w:pPr>
        <w:pStyle w:val="Normal"/>
        <w:spacing w:lineRule="auto" w:line="360"/>
        <w:ind w:firstLine="709"/>
        <w:jc w:val="both"/>
        <w:rPr>
          <w:rFonts w:ascii="Times New Roman" w:hAnsi="Times New Roman" w:cs="Times New Roman"/>
        </w:rPr>
      </w:pPr>
      <w:r>
        <w:rPr>
          <w:rFonts w:cs="Times New Roman" w:ascii="Times New Roman" w:hAnsi="Times New Roman"/>
        </w:rPr>
        <w:t>À CMG (CD) IRMA Cunha Matos pelo incentivo e pelo admirável exemplo diário tanto pessoal, como também profissional, Ex-Diretora da Odontoclínica Central da Marinha.</w:t>
        <w:tab/>
        <w:tab/>
      </w:r>
    </w:p>
    <w:p>
      <w:pPr>
        <w:pStyle w:val="Normal"/>
        <w:spacing w:lineRule="auto" w:line="360"/>
        <w:jc w:val="both"/>
        <w:rPr>
          <w:rFonts w:ascii="Times New Roman" w:hAnsi="Times New Roman" w:cs="Times New Roman"/>
        </w:rPr>
      </w:pPr>
      <w:r>
        <w:rPr>
          <w:rFonts w:cs="Times New Roman" w:ascii="Times New Roman" w:hAnsi="Times New Roman"/>
        </w:rPr>
        <w:tab/>
        <w:t>AO CMG (CD) GONÇALO Pimentel, do Departamento de Ensino da Odontoclínica Central da Marinha, pelo suporte e amizade ao longo do Curso.</w:t>
      </w:r>
    </w:p>
    <w:p>
      <w:pPr>
        <w:pStyle w:val="Normal"/>
        <w:spacing w:lineRule="auto" w:line="360"/>
        <w:jc w:val="both"/>
        <w:rPr>
          <w:rFonts w:ascii="Times New Roman" w:hAnsi="Times New Roman" w:cs="Times New Roman"/>
        </w:rPr>
      </w:pPr>
      <w:r>
        <w:rPr>
          <w:rFonts w:cs="Times New Roman" w:ascii="Times New Roman" w:hAnsi="Times New Roman"/>
        </w:rPr>
        <w:tab/>
        <w:t>À CMG (CD) FABIANA Borges de Abreu do Departamento de Ensino da Odontoclínica Central da Marinha, por todo apoio durante a realização do Curso.</w:t>
      </w:r>
    </w:p>
    <w:p>
      <w:pPr>
        <w:pStyle w:val="Normal"/>
        <w:spacing w:lineRule="auto" w:line="360"/>
        <w:jc w:val="both"/>
        <w:rPr>
          <w:rFonts w:ascii="Times New Roman" w:hAnsi="Times New Roman" w:cs="Times New Roman"/>
        </w:rPr>
      </w:pPr>
      <w:r>
        <w:rPr>
          <w:rFonts w:cs="Times New Roman" w:ascii="Times New Roman" w:hAnsi="Times New Roman"/>
        </w:rPr>
        <w:tab/>
        <w:t xml:space="preserve">Ao coordenador do curso, CF (CD) Alexandro Barbosa de AZEVEDO, por todo empenho e pela transmissão de conhecimentos profissionais durante o período do curso.  </w:t>
      </w:r>
    </w:p>
    <w:p>
      <w:pPr>
        <w:pStyle w:val="Normal"/>
        <w:spacing w:lineRule="auto" w:line="360"/>
        <w:jc w:val="both"/>
        <w:rPr>
          <w:rFonts w:ascii="Times New Roman" w:hAnsi="Times New Roman" w:cs="Times New Roman"/>
        </w:rPr>
      </w:pPr>
      <w:r>
        <w:rPr>
          <w:rFonts w:cs="Times New Roman" w:ascii="Times New Roman" w:hAnsi="Times New Roman"/>
        </w:rPr>
        <w:tab/>
        <w:t>À CF(CD) RAQUEL AGUIAR, minha antiga Encarregada na Base Naval da Ilhas das Cobras, por todo o incentivo e por autorizar minha inscrição para realização do Curso em Odontogeriatria.</w:t>
      </w:r>
    </w:p>
    <w:p>
      <w:pPr>
        <w:pStyle w:val="Normal"/>
        <w:spacing w:lineRule="auto" w:line="360"/>
        <w:jc w:val="both"/>
        <w:rPr>
          <w:rFonts w:ascii="Times New Roman" w:hAnsi="Times New Roman" w:cs="Times New Roman"/>
        </w:rPr>
      </w:pPr>
      <w:r>
        <w:rPr>
          <w:rFonts w:cs="Times New Roman" w:ascii="Times New Roman" w:hAnsi="Times New Roman"/>
        </w:rPr>
        <w:tab/>
        <w:t>A CF(CD) SILVANA PIZZINI e ao CF(CD) BRUNO Bittencourt PEREIRA, pela dedicação com os Alunos durante todo o Curso e pelo compartilhamento de conhecimentos profissionais.</w:t>
      </w:r>
    </w:p>
    <w:p>
      <w:pPr>
        <w:pStyle w:val="Normal"/>
        <w:spacing w:lineRule="auto" w:line="360"/>
        <w:ind w:firstLine="709"/>
        <w:jc w:val="both"/>
        <w:rPr>
          <w:rFonts w:ascii="Times New Roman" w:hAnsi="Times New Roman" w:cs="Times New Roman"/>
        </w:rPr>
      </w:pPr>
      <w:r>
        <w:rPr>
          <w:rFonts w:cs="Times New Roman" w:ascii="Times New Roman" w:hAnsi="Times New Roman"/>
        </w:rPr>
        <w:t>À CT(CD) PATRÍCIA ALVES Scheid Jordan, por ter me incentivado a me inscrever no Curso. Obrigada pela ajuda e incentivo em tudo que me proponho a fazer. Volta logo!</w:t>
      </w:r>
    </w:p>
    <w:p>
      <w:pPr>
        <w:pStyle w:val="Normal"/>
        <w:spacing w:lineRule="auto" w:line="360"/>
        <w:jc w:val="both"/>
        <w:rPr>
          <w:rFonts w:ascii="Times New Roman" w:hAnsi="Times New Roman" w:cs="Times New Roman"/>
        </w:rPr>
      </w:pPr>
      <w:r>
        <w:rPr>
          <w:rFonts w:cs="Times New Roman" w:ascii="Times New Roman" w:hAnsi="Times New Roman"/>
        </w:rPr>
        <w:tab/>
        <w:t xml:space="preserve">À minha Orientadora 1T (RM2-CD) Ana Carolina Da S. Falcão por todo o incentivo, atenção e cuidado com o meu trabalho durante este período.  </w:t>
      </w:r>
    </w:p>
    <w:p>
      <w:pPr>
        <w:pStyle w:val="Normal"/>
        <w:spacing w:lineRule="auto" w:line="360"/>
        <w:ind w:firstLine="709"/>
        <w:jc w:val="both"/>
        <w:rPr>
          <w:rFonts w:ascii="Times New Roman" w:hAnsi="Times New Roman" w:cs="Times New Roman"/>
        </w:rPr>
      </w:pPr>
      <w:r>
        <w:rPr>
          <w:rFonts w:cs="Times New Roman" w:ascii="Times New Roman" w:hAnsi="Times New Roman"/>
        </w:rPr>
        <w:t>À todos os Colegas de Curso pela troca diária, pela ajuda mútua e pela amizade.</w:t>
      </w:r>
    </w:p>
    <w:p>
      <w:pPr>
        <w:pStyle w:val="Normal"/>
        <w:spacing w:lineRule="auto" w:line="360"/>
        <w:jc w:val="both"/>
        <w:rPr>
          <w:rFonts w:ascii="Times New Roman" w:hAnsi="Times New Roman" w:cs="Times New Roman"/>
        </w:rPr>
      </w:pPr>
      <w:r>
        <w:rPr>
          <w:rFonts w:cs="Times New Roman" w:ascii="Times New Roman" w:hAnsi="Times New Roman"/>
        </w:rPr>
        <w:tab/>
        <w:t>À todos da equipe da Clínica de Dentística da Odontoclínica Central da Marinha por todo apoio e amizade.</w:t>
      </w:r>
    </w:p>
    <w:p>
      <w:pPr>
        <w:pStyle w:val="Normal"/>
        <w:spacing w:lineRule="auto" w:line="360"/>
        <w:jc w:val="both"/>
        <w:rPr>
          <w:rFonts w:ascii="Times New Roman" w:hAnsi="Times New Roman" w:cs="Times New Roman"/>
        </w:rPr>
      </w:pPr>
      <w:r>
        <w:rPr>
          <w:rFonts w:cs="Times New Roman" w:ascii="Times New Roman" w:hAnsi="Times New Roman"/>
        </w:rPr>
        <w:tab/>
        <w:t>Aos meus pais, Isonel e Vera, por terem me dado a vida, por todo o investimento na minha educação e na construção do meu caráter.</w:t>
        <w:tab/>
      </w:r>
    </w:p>
    <w:p>
      <w:pPr>
        <w:pStyle w:val="Normal"/>
        <w:spacing w:lineRule="auto" w:line="360"/>
        <w:jc w:val="both"/>
        <w:rPr>
          <w:rFonts w:ascii="Times New Roman" w:hAnsi="Times New Roman" w:cs="Times New Roman"/>
        </w:rPr>
      </w:pPr>
      <w:r>
        <w:rPr>
          <w:rFonts w:cs="Times New Roman" w:ascii="Times New Roman" w:hAnsi="Times New Roman"/>
        </w:rPr>
        <w:tab/>
        <w:t xml:space="preserve"> </w:t>
      </w:r>
    </w:p>
    <w:p>
      <w:pPr>
        <w:pStyle w:val="Normal"/>
        <w:spacing w:lineRule="auto" w:line="360"/>
        <w:jc w:val="both"/>
        <w:rPr>
          <w:rFonts w:ascii="Times New Roman" w:hAnsi="Times New Roman" w:cs="Times New Roman"/>
        </w:rPr>
      </w:pPr>
      <w:r>
        <w:rPr>
          <w:rFonts w:cs="Times New Roman" w:ascii="Times New Roman" w:hAnsi="Times New Roman"/>
        </w:rPr>
        <w:tab/>
        <w:t xml:space="preserve"> </w:t>
      </w:r>
    </w:p>
    <w:p>
      <w:pPr>
        <w:pStyle w:val="Normal"/>
        <w:spacing w:lineRule="auto" w:line="360"/>
        <w:jc w:val="both"/>
        <w:rPr>
          <w:rFonts w:ascii="Times New Roman" w:hAnsi="Times New Roman" w:cs="Times New Roman"/>
        </w:rPr>
      </w:pPr>
      <w:r>
        <w:rPr>
          <w:rFonts w:cs="Times New Roman" w:ascii="Times New Roman" w:hAnsi="Times New Roman"/>
        </w:rPr>
        <w:t>ÍNDICE</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t xml:space="preserve">1 </w:t>
        <w:tab/>
        <w:t>RESUMO .......................................................................................................................7</w:t>
      </w:r>
    </w:p>
    <w:p>
      <w:pPr>
        <w:pStyle w:val="Normal"/>
        <w:spacing w:lineRule="auto" w:line="360"/>
        <w:jc w:val="both"/>
        <w:rPr>
          <w:rFonts w:ascii="Times New Roman" w:hAnsi="Times New Roman" w:cs="Times New Roman"/>
        </w:rPr>
      </w:pPr>
      <w:r>
        <w:rPr>
          <w:rFonts w:cs="Times New Roman" w:ascii="Times New Roman" w:hAnsi="Times New Roman"/>
        </w:rPr>
        <w:t xml:space="preserve">2 </w:t>
        <w:tab/>
        <w:t>ABSTRACT....................................................................................................................8</w:t>
      </w:r>
    </w:p>
    <w:p>
      <w:pPr>
        <w:pStyle w:val="Normal"/>
        <w:spacing w:lineRule="auto" w:line="360"/>
        <w:jc w:val="both"/>
        <w:rPr>
          <w:rFonts w:ascii="Times New Roman" w:hAnsi="Times New Roman" w:cs="Times New Roman"/>
        </w:rPr>
      </w:pPr>
      <w:r>
        <w:rPr>
          <w:rFonts w:cs="Times New Roman" w:ascii="Times New Roman" w:hAnsi="Times New Roman"/>
        </w:rPr>
        <w:t>3</w:t>
        <w:tab/>
        <w:t xml:space="preserve"> INTRODUÇÃO ........................................................................................................... 9</w:t>
      </w:r>
    </w:p>
    <w:p>
      <w:pPr>
        <w:pStyle w:val="Normal"/>
        <w:spacing w:lineRule="auto" w:line="360"/>
        <w:jc w:val="both"/>
        <w:rPr>
          <w:rFonts w:ascii="Times New Roman" w:hAnsi="Times New Roman" w:cs="Times New Roman"/>
        </w:rPr>
      </w:pPr>
      <w:r>
        <w:rPr>
          <w:rFonts w:cs="Times New Roman" w:ascii="Times New Roman" w:hAnsi="Times New Roman"/>
        </w:rPr>
        <w:t>4</w:t>
        <w:tab/>
        <w:t xml:space="preserve"> MATERIAL E MÉTODOS..........................................................................................10</w:t>
      </w:r>
    </w:p>
    <w:p>
      <w:pPr>
        <w:pStyle w:val="Normal"/>
        <w:spacing w:lineRule="auto" w:line="360"/>
        <w:jc w:val="both"/>
        <w:rPr>
          <w:rFonts w:ascii="Times New Roman" w:hAnsi="Times New Roman" w:cs="Times New Roman"/>
        </w:rPr>
      </w:pPr>
      <w:r>
        <w:rPr>
          <w:rFonts w:cs="Times New Roman" w:ascii="Times New Roman" w:hAnsi="Times New Roman"/>
        </w:rPr>
        <w:t>5</w:t>
        <w:tab/>
        <w:t xml:space="preserve"> RESULTADOS E DISCUSSÃO..................................................................................11</w:t>
      </w:r>
    </w:p>
    <w:p>
      <w:pPr>
        <w:pStyle w:val="Normal"/>
        <w:suppressAutoHyphens w:val="false"/>
        <w:spacing w:before="0" w:after="224"/>
        <w:jc w:val="both"/>
        <w:rPr>
          <w:rFonts w:ascii="Times New Roman" w:hAnsi="Times New Roman" w:cs="Times New Roman"/>
        </w:rPr>
      </w:pPr>
      <w:r>
        <w:rPr>
          <w:rFonts w:cs="Times New Roman" w:ascii="Times New Roman" w:hAnsi="Times New Roman"/>
        </w:rPr>
        <w:t>5.1</w:t>
      </w:r>
      <w:r>
        <w:rPr>
          <w:rFonts w:cs="Times New Roman" w:ascii="Times New Roman" w:hAnsi="Times New Roman"/>
          <w:b/>
          <w:bCs/>
          <w:color w:val="000000"/>
          <w:kern w:val="0"/>
          <w:lang w:eastAsia="en-US" w:bidi="ar-SA"/>
        </w:rPr>
        <w:t xml:space="preserve"> Aspectos biológicos da dentina e da dentina esclerosada</w:t>
      </w:r>
      <w:r>
        <w:rPr>
          <w:rFonts w:cs="Times New Roman" w:ascii="Times New Roman" w:hAnsi="Times New Roman"/>
          <w:kern w:val="0"/>
          <w:lang w:eastAsia="en-US" w:bidi="ar-SA"/>
        </w:rPr>
        <w:t xml:space="preserve"> </w:t>
      </w:r>
      <w:r>
        <w:rPr>
          <w:rFonts w:cs="Times New Roman" w:ascii="Times New Roman" w:hAnsi="Times New Roman"/>
        </w:rPr>
        <w:t>.............................................11</w:t>
      </w:r>
    </w:p>
    <w:p>
      <w:pPr>
        <w:pStyle w:val="Normal"/>
        <w:suppressAutoHyphens w:val="false"/>
        <w:spacing w:before="0" w:after="180"/>
        <w:jc w:val="both"/>
        <w:rPr>
          <w:rFonts w:ascii="Times New Roman" w:hAnsi="Times New Roman" w:cs="Times New Roman"/>
          <w:b/>
          <w:b/>
          <w:kern w:val="0"/>
          <w:lang w:eastAsia="en-US" w:bidi="ar-SA"/>
        </w:rPr>
      </w:pPr>
      <w:r>
        <w:rPr>
          <w:rFonts w:cs="Times New Roman" w:ascii="Times New Roman" w:hAnsi="Times New Roman"/>
          <w:b/>
        </w:rPr>
        <w:t xml:space="preserve">5.2 </w:t>
      </w:r>
      <w:r>
        <w:rPr>
          <w:rFonts w:cs="Times New Roman" w:ascii="Times New Roman" w:hAnsi="Times New Roman"/>
          <w:b/>
          <w:bCs/>
          <w:color w:val="000000"/>
          <w:kern w:val="0"/>
          <w:lang w:eastAsia="en-US" w:bidi="ar-SA"/>
        </w:rPr>
        <w:t xml:space="preserve"> Estratégias de Condicionamento em Dentina Esclerosada ........................................ 12</w:t>
      </w:r>
    </w:p>
    <w:p>
      <w:pPr>
        <w:pStyle w:val="Normal"/>
        <w:suppressAutoHyphens w:val="false"/>
        <w:spacing w:before="0" w:after="180"/>
        <w:jc w:val="both"/>
        <w:rPr>
          <w:rFonts w:ascii="Times New Roman" w:hAnsi="Times New Roman" w:cs="Times New Roman"/>
          <w:bCs/>
          <w:color w:val="000000"/>
          <w:kern w:val="0"/>
          <w:lang w:eastAsia="en-US" w:bidi="ar-SA"/>
        </w:rPr>
      </w:pPr>
      <w:r>
        <w:rPr>
          <w:rFonts w:cs="Times New Roman" w:ascii="Times New Roman" w:hAnsi="Times New Roman"/>
          <w:bCs/>
          <w:color w:val="000000"/>
          <w:kern w:val="0"/>
          <w:lang w:eastAsia="en-US" w:bidi="ar-SA"/>
        </w:rPr>
        <w:t>5.2.1 Sistemas de Condicionamento Ácido Total (Etch-and-Rinse) .......................................13</w:t>
      </w:r>
    </w:p>
    <w:p>
      <w:pPr>
        <w:pStyle w:val="Normal"/>
        <w:suppressAutoHyphens w:val="false"/>
        <w:spacing w:before="0" w:after="210"/>
        <w:jc w:val="both"/>
        <w:rPr>
          <w:rFonts w:ascii="Times New Roman" w:hAnsi="Times New Roman" w:cs="Times New Roman"/>
          <w:kern w:val="0"/>
          <w:lang w:eastAsia="en-US" w:bidi="ar-SA"/>
        </w:rPr>
      </w:pPr>
      <w:r>
        <w:rPr>
          <w:rFonts w:cs="Times New Roman" w:ascii="Times New Roman" w:hAnsi="Times New Roman"/>
          <w:bCs/>
          <w:color w:val="000000"/>
          <w:kern w:val="0"/>
          <w:lang w:eastAsia="en-US" w:bidi="ar-SA"/>
        </w:rPr>
        <w:t>5.2.1.1 Aumento do tempo de condicionamento .....................................................................13</w:t>
      </w:r>
    </w:p>
    <w:p>
      <w:pPr>
        <w:pStyle w:val="Normal"/>
        <w:suppressAutoHyphens w:val="false"/>
        <w:spacing w:before="0" w:after="210"/>
        <w:jc w:val="both"/>
        <w:rPr>
          <w:rFonts w:ascii="Times New Roman" w:hAnsi="Times New Roman" w:cs="Times New Roman"/>
          <w:bCs/>
          <w:color w:val="000000"/>
          <w:kern w:val="0"/>
          <w:lang w:eastAsia="en-US" w:bidi="ar-SA"/>
        </w:rPr>
      </w:pPr>
      <w:r>
        <w:rPr>
          <w:rFonts w:cs="Times New Roman" w:ascii="Times New Roman" w:hAnsi="Times New Roman"/>
          <w:bCs/>
          <w:color w:val="000000"/>
          <w:kern w:val="0"/>
          <w:lang w:eastAsia="en-US" w:bidi="ar-SA"/>
        </w:rPr>
        <w:t>5.2.1.2 Remoção mecânica da camada hipermineralizada .......................................................13</w:t>
      </w:r>
    </w:p>
    <w:p>
      <w:pPr>
        <w:pStyle w:val="Normal"/>
        <w:suppressAutoHyphens w:val="false"/>
        <w:spacing w:before="0" w:after="210"/>
        <w:jc w:val="both"/>
        <w:rPr>
          <w:rFonts w:ascii="Times New Roman" w:hAnsi="Times New Roman" w:cs="Times New Roman"/>
          <w:bCs/>
          <w:color w:val="000000"/>
          <w:kern w:val="0"/>
          <w:lang w:eastAsia="en-US" w:bidi="ar-SA"/>
        </w:rPr>
      </w:pPr>
      <w:r>
        <w:rPr>
          <w:rFonts w:cs="Times New Roman" w:ascii="Times New Roman" w:hAnsi="Times New Roman"/>
          <w:bCs/>
          <w:color w:val="000000"/>
          <w:kern w:val="0"/>
          <w:lang w:eastAsia="en-US" w:bidi="ar-SA"/>
        </w:rPr>
        <w:t>5.2.2 Sistemas Autocondicionantes .........................................................................................14</w:t>
      </w:r>
    </w:p>
    <w:p>
      <w:pPr>
        <w:pStyle w:val="Normal"/>
        <w:suppressAutoHyphens w:val="false"/>
        <w:spacing w:before="0" w:after="210"/>
        <w:jc w:val="both"/>
        <w:rPr>
          <w:rFonts w:ascii="Times New Roman" w:hAnsi="Times New Roman" w:cs="Times New Roman"/>
          <w:bCs/>
          <w:color w:val="000000"/>
          <w:kern w:val="0"/>
          <w:lang w:eastAsia="en-US" w:bidi="ar-SA"/>
        </w:rPr>
      </w:pPr>
      <w:r>
        <w:rPr>
          <w:rFonts w:cs="Times New Roman" w:ascii="Times New Roman" w:hAnsi="Times New Roman"/>
          <w:bCs/>
          <w:color w:val="000000"/>
          <w:kern w:val="0"/>
          <w:lang w:eastAsia="en-US" w:bidi="ar-SA"/>
        </w:rPr>
        <w:t>5.2.2.1 Pré-tratamento com ácido fosfórico .............................................................................14</w:t>
      </w:r>
    </w:p>
    <w:p>
      <w:pPr>
        <w:pStyle w:val="Normal"/>
        <w:suppressAutoHyphens w:val="false"/>
        <w:spacing w:before="0" w:after="210"/>
        <w:jc w:val="both"/>
        <w:rPr>
          <w:rFonts w:ascii="Times New Roman" w:hAnsi="Times New Roman" w:cs="Times New Roman"/>
          <w:bCs/>
          <w:color w:val="000000"/>
          <w:kern w:val="0"/>
          <w:lang w:eastAsia="en-US" w:bidi="ar-SA"/>
        </w:rPr>
      </w:pPr>
      <w:r>
        <w:rPr>
          <w:rFonts w:cs="Times New Roman" w:ascii="Times New Roman" w:hAnsi="Times New Roman"/>
          <w:bCs/>
          <w:color w:val="000000"/>
          <w:kern w:val="0"/>
          <w:lang w:eastAsia="en-US" w:bidi="ar-SA"/>
        </w:rPr>
        <w:t>5.2.2.2 Pré-tratamento com EDTA 17% ..................................................................................14</w:t>
      </w:r>
    </w:p>
    <w:p>
      <w:pPr>
        <w:pStyle w:val="Normal"/>
        <w:suppressAutoHyphens w:val="false"/>
        <w:spacing w:before="0" w:after="210"/>
        <w:jc w:val="both"/>
        <w:rPr>
          <w:rFonts w:ascii="Times New Roman" w:hAnsi="Times New Roman" w:cs="Times New Roman"/>
          <w:b/>
          <w:b/>
          <w:bCs/>
          <w:color w:val="000000"/>
          <w:kern w:val="0"/>
          <w:lang w:eastAsia="en-US" w:bidi="ar-SA"/>
        </w:rPr>
      </w:pPr>
      <w:r>
        <w:rPr>
          <w:rFonts w:cs="Times New Roman" w:ascii="Times New Roman" w:hAnsi="Times New Roman"/>
          <w:b/>
          <w:bCs/>
          <w:color w:val="000000"/>
          <w:kern w:val="0"/>
          <w:lang w:eastAsia="en-US" w:bidi="ar-SA"/>
        </w:rPr>
        <w:t>5.3 Adesivo Universais ...........................................................................................................14</w:t>
      </w:r>
    </w:p>
    <w:p>
      <w:pPr>
        <w:pStyle w:val="Normal"/>
        <w:suppressAutoHyphens w:val="false"/>
        <w:spacing w:before="0" w:after="210"/>
        <w:jc w:val="both"/>
        <w:rPr>
          <w:rFonts w:ascii="Times New Roman" w:hAnsi="Times New Roman" w:cs="Times New Roman"/>
          <w:bCs/>
          <w:color w:val="000000"/>
          <w:kern w:val="0"/>
          <w:lang w:eastAsia="en-US" w:bidi="ar-SA"/>
        </w:rPr>
      </w:pPr>
      <w:r>
        <w:rPr>
          <w:rFonts w:cs="Times New Roman" w:ascii="Times New Roman" w:hAnsi="Times New Roman"/>
          <w:bCs/>
          <w:color w:val="000000"/>
          <w:kern w:val="0"/>
          <w:lang w:eastAsia="en-US" w:bidi="ar-SA"/>
        </w:rPr>
        <w:t>5.4 Agentes Quelantes alternativos ..........................................................................................15</w:t>
      </w:r>
    </w:p>
    <w:p>
      <w:pPr>
        <w:pStyle w:val="Normal"/>
        <w:suppressAutoHyphens w:val="false"/>
        <w:spacing w:before="0" w:after="210"/>
        <w:jc w:val="both"/>
        <w:rPr>
          <w:rFonts w:ascii="Times New Roman" w:hAnsi="Times New Roman" w:cs="Times New Roman"/>
          <w:bCs/>
          <w:color w:val="000000"/>
          <w:kern w:val="0"/>
          <w:lang w:eastAsia="en-US" w:bidi="ar-SA"/>
        </w:rPr>
      </w:pPr>
      <w:r>
        <w:rPr>
          <w:rFonts w:cs="Times New Roman" w:ascii="Times New Roman" w:hAnsi="Times New Roman"/>
          <w:bCs/>
          <w:color w:val="000000"/>
          <w:kern w:val="0"/>
          <w:lang w:eastAsia="en-US" w:bidi="ar-SA"/>
        </w:rPr>
        <w:t>5.4.1 EDTA (Ácido Etilenodiamino Tetra-Acético) ................................................................15</w:t>
      </w:r>
    </w:p>
    <w:p>
      <w:pPr>
        <w:pStyle w:val="Normal"/>
        <w:suppressAutoHyphens w:val="false"/>
        <w:spacing w:before="0" w:after="210"/>
        <w:jc w:val="both"/>
        <w:rPr>
          <w:rFonts w:ascii="Times New Roman" w:hAnsi="Times New Roman" w:cs="Times New Roman"/>
          <w:bCs/>
          <w:color w:val="000000"/>
          <w:kern w:val="0"/>
          <w:lang w:eastAsia="en-US" w:bidi="ar-SA"/>
        </w:rPr>
      </w:pPr>
      <w:r>
        <w:rPr>
          <w:rFonts w:cs="Times New Roman" w:ascii="Times New Roman" w:hAnsi="Times New Roman"/>
          <w:bCs/>
          <w:color w:val="000000"/>
          <w:kern w:val="0"/>
          <w:lang w:eastAsia="en-US" w:bidi="ar-SA"/>
        </w:rPr>
        <w:t>5.3.2 Ácido Fítico .....................................................................................................................15</w:t>
      </w:r>
    </w:p>
    <w:p>
      <w:pPr>
        <w:pStyle w:val="Normal"/>
        <w:suppressAutoHyphens w:val="false"/>
        <w:spacing w:before="0" w:after="210"/>
        <w:jc w:val="both"/>
        <w:rPr>
          <w:rFonts w:ascii="Times New Roman" w:hAnsi="Times New Roman" w:cs="Times New Roman"/>
          <w:b/>
          <w:b/>
          <w:bCs/>
          <w:color w:val="000000"/>
          <w:kern w:val="0"/>
          <w:lang w:eastAsia="en-US" w:bidi="ar-SA"/>
        </w:rPr>
      </w:pPr>
      <w:r>
        <w:rPr>
          <w:rFonts w:cs="Times New Roman" w:ascii="Times New Roman" w:hAnsi="Times New Roman"/>
          <w:b/>
          <w:bCs/>
          <w:color w:val="000000"/>
          <w:kern w:val="0"/>
          <w:lang w:eastAsia="en-US" w:bidi="ar-SA"/>
        </w:rPr>
        <w:t>6. Síntese da Evidência ...........................................................................................................16</w:t>
      </w:r>
    </w:p>
    <w:p>
      <w:pPr>
        <w:pStyle w:val="Normal"/>
        <w:suppressAutoHyphens w:val="false"/>
        <w:spacing w:before="0" w:after="210"/>
        <w:jc w:val="both"/>
        <w:rPr>
          <w:rFonts w:ascii="Times New Roman" w:hAnsi="Times New Roman" w:cs="Times New Roman"/>
          <w:b/>
          <w:b/>
          <w:bCs/>
          <w:color w:val="000000"/>
          <w:kern w:val="0"/>
          <w:lang w:eastAsia="en-US" w:bidi="ar-SA"/>
        </w:rPr>
      </w:pPr>
      <w:r>
        <w:rPr>
          <w:rFonts w:cs="Times New Roman" w:ascii="Times New Roman" w:hAnsi="Times New Roman"/>
          <w:b/>
          <w:bCs/>
          <w:color w:val="000000"/>
          <w:kern w:val="0"/>
          <w:lang w:eastAsia="en-US" w:bidi="ar-SA"/>
        </w:rPr>
        <w:t>7. Comparação das técnicas e abordagens ...........................................................................16</w:t>
      </w:r>
    </w:p>
    <w:p>
      <w:pPr>
        <w:pStyle w:val="Normal"/>
        <w:suppressAutoHyphens w:val="false"/>
        <w:spacing w:before="0" w:after="210"/>
        <w:jc w:val="both"/>
        <w:rPr>
          <w:rFonts w:ascii="Times New Roman" w:hAnsi="Times New Roman" w:cs="Times New Roman"/>
          <w:b/>
          <w:b/>
          <w:bCs/>
          <w:color w:val="000000"/>
          <w:kern w:val="0"/>
          <w:lang w:eastAsia="en-US" w:bidi="ar-SA"/>
        </w:rPr>
      </w:pPr>
      <w:r>
        <w:rPr>
          <w:rFonts w:cs="Times New Roman" w:ascii="Times New Roman" w:hAnsi="Times New Roman"/>
          <w:b/>
          <w:bCs/>
          <w:color w:val="000000"/>
          <w:kern w:val="0"/>
          <w:lang w:eastAsia="en-US" w:bidi="ar-SA"/>
        </w:rPr>
        <w:t>8.  Aplicabilidade das estratégias adesivas na Marinha do Brasil ....................................17</w:t>
      </w:r>
    </w:p>
    <w:p>
      <w:pPr>
        <w:pStyle w:val="Normal"/>
        <w:spacing w:lineRule="auto" w:line="360"/>
        <w:jc w:val="both"/>
        <w:rPr>
          <w:rFonts w:ascii="Times New Roman" w:hAnsi="Times New Roman" w:cs="Times New Roman"/>
        </w:rPr>
      </w:pPr>
      <w:r>
        <w:rPr>
          <w:rFonts w:cs="Times New Roman" w:ascii="Times New Roman" w:hAnsi="Times New Roman"/>
        </w:rPr>
        <w:t>9</w:t>
        <w:tab/>
        <w:t>CONSIDERAÇÕES FINAIS.......................................................................................17</w:t>
      </w:r>
    </w:p>
    <w:p>
      <w:pPr>
        <w:pStyle w:val="Normal"/>
        <w:spacing w:lineRule="auto" w:line="360"/>
        <w:jc w:val="both"/>
        <w:rPr>
          <w:rFonts w:ascii="Times New Roman" w:hAnsi="Times New Roman" w:cs="Times New Roman"/>
        </w:rPr>
      </w:pPr>
      <w:r>
        <w:rPr>
          <w:rFonts w:cs="Times New Roman" w:ascii="Times New Roman" w:hAnsi="Times New Roman"/>
        </w:rPr>
        <w:t xml:space="preserve">10 </w:t>
        <w:tab/>
        <w:t>REFERÊNCIAS BIBLIOGRÁFICAS..........................................................................18</w:t>
      </w:r>
    </w:p>
    <w:p>
      <w:pPr>
        <w:pStyle w:val="Normal"/>
        <w:spacing w:lineRule="auto" w:line="360"/>
        <w:jc w:val="both"/>
        <w:rPr>
          <w:rFonts w:ascii="Times New Roman" w:hAnsi="Times New Roman" w:cs="Times New Roman"/>
        </w:rPr>
      </w:pPr>
      <w:r>
        <w:rPr>
          <w:rFonts w:cs="Times New Roman" w:ascii="Times New Roman" w:hAnsi="Times New Roman"/>
        </w:rPr>
        <w:t xml:space="preserve">11 </w:t>
        <w:tab/>
        <w:t>ANEXO A – SUBMISSÃO DO ARTIGO PARA A REVISTA NAVAL DE....................</w:t>
      </w:r>
    </w:p>
    <w:p>
      <w:pPr>
        <w:pStyle w:val="Normal"/>
        <w:spacing w:lineRule="auto" w:line="360"/>
        <w:jc w:val="both"/>
        <w:rPr>
          <w:rFonts w:ascii="Times New Roman" w:hAnsi="Times New Roman" w:cs="Times New Roman"/>
        </w:rPr>
      </w:pPr>
      <w:r>
        <w:rPr>
          <w:rFonts w:cs="Times New Roman" w:ascii="Times New Roman" w:hAnsi="Times New Roman"/>
        </w:rPr>
        <w:t>ODONTOLOGIA .................................................................................................................22</w:t>
      </w:r>
    </w:p>
    <w:p>
      <w:pPr>
        <w:pStyle w:val="Normal"/>
        <w:spacing w:lineRule="auto" w:line="360"/>
        <w:jc w:val="center"/>
        <w:rPr>
          <w:rFonts w:ascii="Times New Roman" w:hAnsi="Times New Roman" w:cs="Times New Roman"/>
          <w:b/>
          <w:b/>
        </w:rPr>
      </w:pPr>
      <w:r>
        <w:rPr>
          <w:rFonts w:cs="Times New Roman" w:ascii="Times New Roman" w:hAnsi="Times New Roman"/>
          <w:b/>
        </w:rPr>
      </w:r>
    </w:p>
    <w:p>
      <w:pPr>
        <w:pStyle w:val="Normal"/>
        <w:jc w:val="center"/>
        <w:rPr>
          <w:rFonts w:ascii="Times New Roman" w:hAnsi="Times New Roman" w:cs="Times New Roman"/>
          <w:b/>
          <w:b/>
        </w:rPr>
      </w:pPr>
      <w:r>
        <w:rPr>
          <w:rFonts w:cs="Times New Roman" w:ascii="Times New Roman" w:hAnsi="Times New Roman"/>
          <w:b/>
        </w:rPr>
        <w:t>*Trabalho de Conclusão de Curso apresentado na forma de artigo original,</w:t>
      </w:r>
    </w:p>
    <w:p>
      <w:pPr>
        <w:pStyle w:val="Normal"/>
        <w:jc w:val="center"/>
        <w:rPr>
          <w:rFonts w:ascii="Times New Roman" w:hAnsi="Times New Roman" w:cs="Times New Roman"/>
          <w:b/>
          <w:b/>
        </w:rPr>
      </w:pPr>
      <w:r>
        <w:rPr>
          <w:rFonts w:cs="Times New Roman" w:ascii="Times New Roman" w:hAnsi="Times New Roman"/>
          <w:b/>
        </w:rPr>
        <w:t>submetido à Revista Naval de Odontologia.</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b/>
          <w:b/>
        </w:rPr>
      </w:pPr>
      <w:r>
        <w:rPr>
          <w:rFonts w:cs="Times New Roman" w:ascii="Times New Roman" w:hAnsi="Times New Roman"/>
          <w:b/>
        </w:rPr>
      </w:r>
    </w:p>
    <w:p>
      <w:pPr>
        <w:pStyle w:val="Normal"/>
        <w:spacing w:lineRule="auto" w:line="360"/>
        <w:jc w:val="center"/>
        <w:rPr>
          <w:rFonts w:ascii="Times New Roman" w:hAnsi="Times New Roman" w:cs="Times New Roman"/>
          <w:b/>
          <w:b/>
        </w:rPr>
      </w:pPr>
      <w:r>
        <w:rPr>
          <w:rFonts w:cs="Times New Roman" w:ascii="Times New Roman" w:hAnsi="Times New Roman"/>
          <w:b/>
        </w:rPr>
        <w:t>ARTIGO ORIGINAL</w:t>
      </w:r>
    </w:p>
    <w:p>
      <w:pPr>
        <w:pStyle w:val="Normal"/>
        <w:spacing w:lineRule="auto" w:line="360"/>
        <w:jc w:val="both"/>
        <w:rPr>
          <w:rFonts w:ascii="Times New Roman" w:hAnsi="Times New Roman" w:cs="Times New Roman"/>
          <w:b/>
          <w:b/>
          <w:lang w:val="bg-BG"/>
        </w:rPr>
      </w:pPr>
      <w:r>
        <w:rPr>
          <w:rFonts w:cs="Times New Roman" w:ascii="Times New Roman" w:hAnsi="Times New Roman"/>
          <w:b/>
        </w:rPr>
        <w:t>CONDICIONAMENTO ÁCID</w:t>
      </w:r>
      <w:r>
        <w:rPr>
          <w:rFonts w:cs="Times New Roman" w:ascii="Times New Roman" w:hAnsi="Times New Roman"/>
          <w:b/>
          <w:lang w:val="bg-BG"/>
        </w:rPr>
        <w:t>O DE</w:t>
      </w:r>
      <w:r>
        <w:rPr>
          <w:rFonts w:cs="Times New Roman" w:ascii="Times New Roman" w:hAnsi="Times New Roman"/>
          <w:b/>
        </w:rPr>
        <w:t xml:space="preserve"> RESTAURAÇÕES ADESIVAS NA TERCEIRA IDADE</w:t>
      </w:r>
      <w:r>
        <w:rPr>
          <w:rFonts w:cs="Times New Roman" w:ascii="Times New Roman" w:hAnsi="Times New Roman"/>
          <w:b/>
          <w:lang w:val="bg-BG"/>
        </w:rPr>
        <w:t>: UMA REVISÃO INTEGRATIVA.</w:t>
      </w:r>
    </w:p>
    <w:p>
      <w:pPr>
        <w:pStyle w:val="Normal"/>
        <w:spacing w:lineRule="auto" w:line="360"/>
        <w:jc w:val="both"/>
        <w:rPr>
          <w:rFonts w:ascii="Times New Roman" w:hAnsi="Times New Roman" w:cs="Times New Roman"/>
          <w:b/>
          <w:b/>
        </w:rPr>
      </w:pPr>
      <w:r>
        <w:rPr>
          <w:rFonts w:cs="Times New Roman" w:ascii="Times New Roman" w:hAnsi="Times New Roman"/>
          <w:b/>
        </w:rPr>
      </w:r>
    </w:p>
    <w:p>
      <w:pPr>
        <w:pStyle w:val="Normal"/>
        <w:suppressAutoHyphens w:val="false"/>
        <w:spacing w:lineRule="auto" w:line="360"/>
        <w:jc w:val="both"/>
        <w:rPr>
          <w:rFonts w:ascii="Times New Roman" w:hAnsi="Times New Roman" w:eastAsia="Times New Roman" w:cs="Times New Roman"/>
          <w:b/>
          <w:b/>
          <w:i/>
          <w:i/>
          <w:caps/>
          <w:color w:val="1F1F1F"/>
          <w:kern w:val="0"/>
          <w:shd w:fill="FFFFFF" w:val="clear"/>
          <w:lang w:val="en-US" w:eastAsia="en-US" w:bidi="ar-SA"/>
        </w:rPr>
      </w:pPr>
      <w:r>
        <w:rPr>
          <w:rFonts w:eastAsia="Times New Roman" w:cs="Times New Roman" w:ascii="Times New Roman" w:hAnsi="Times New Roman"/>
          <w:b/>
          <w:i/>
          <w:caps/>
          <w:color w:val="1F1F1F"/>
          <w:kern w:val="0"/>
          <w:shd w:fill="FFFFFF" w:val="clear"/>
          <w:lang w:val="en-US" w:eastAsia="en-US" w:bidi="ar-SA"/>
        </w:rPr>
        <w:t>Acid conditioning of adhesive restorations in the elderly:</w:t>
      </w:r>
    </w:p>
    <w:p>
      <w:pPr>
        <w:pStyle w:val="Normal"/>
        <w:suppressAutoHyphens w:val="false"/>
        <w:spacing w:lineRule="auto" w:line="360"/>
        <w:jc w:val="both"/>
        <w:rPr>
          <w:rFonts w:ascii="Times New Roman" w:hAnsi="Times New Roman" w:eastAsia="Times New Roman" w:cs="Times New Roman"/>
          <w:b/>
          <w:b/>
          <w:i/>
          <w:i/>
          <w:kern w:val="0"/>
          <w:lang w:eastAsia="en-US" w:bidi="ar-SA"/>
        </w:rPr>
      </w:pPr>
      <w:r>
        <w:rPr>
          <w:rFonts w:eastAsia="Times New Roman" w:cs="Times New Roman" w:ascii="Times New Roman" w:hAnsi="Times New Roman"/>
          <w:b/>
          <w:i/>
          <w:caps/>
          <w:color w:val="1F1F1F"/>
          <w:kern w:val="0"/>
          <w:shd w:fill="FFFFFF" w:val="clear"/>
          <w:lang w:eastAsia="en-US" w:bidi="ar-SA"/>
        </w:rPr>
        <w:t>a INTEGRATIVE review</w:t>
      </w:r>
      <w:r>
        <w:rPr>
          <w:rFonts w:eastAsia="Times New Roman" w:cs="Times New Roman" w:ascii="Times New Roman" w:hAnsi="Times New Roman"/>
          <w:b/>
          <w:i/>
          <w:color w:val="1F1F1F"/>
          <w:kern w:val="0"/>
          <w:shd w:fill="FFFFFF" w:val="clear"/>
          <w:lang w:eastAsia="en-US" w:bidi="ar-SA"/>
        </w:rPr>
        <w:t>.</w:t>
      </w:r>
    </w:p>
    <w:p>
      <w:pPr>
        <w:pStyle w:val="Normal"/>
        <w:spacing w:lineRule="auto" w:line="360"/>
        <w:jc w:val="center"/>
        <w:rPr>
          <w:rFonts w:ascii="Times New Roman" w:hAnsi="Times New Roman" w:cs="Times New Roman"/>
          <w:b/>
          <w:b/>
        </w:rPr>
      </w:pPr>
      <w:r>
        <w:rPr>
          <w:rFonts w:cs="Times New Roman" w:ascii="Times New Roman" w:hAnsi="Times New Roman"/>
          <w:b/>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Autores:</w:t>
      </w:r>
      <w:r>
        <w:rPr>
          <w:rFonts w:cs="Times New Roman" w:ascii="Times New Roman" w:hAnsi="Times New Roman"/>
        </w:rPr>
        <w:t xml:space="preserve"> CT(CD) Rossana Gomes Figueiredo</w:t>
      </w:r>
      <w:r>
        <w:rPr>
          <w:rFonts w:cs="Times New Roman" w:ascii="Times New Roman" w:hAnsi="Times New Roman"/>
          <w:vertAlign w:val="superscript"/>
        </w:rPr>
        <w:t>1</w:t>
      </w:r>
      <w:r>
        <w:rPr>
          <w:rFonts w:cs="Times New Roman" w:ascii="Times New Roman" w:hAnsi="Times New Roman"/>
        </w:rPr>
        <w:t xml:space="preserve">, 1Ten (RM2-CD) Ana Carolina Nunes de S. Falcão </w:t>
      </w:r>
      <w:r>
        <w:rPr>
          <w:rFonts w:cs="Times New Roman" w:ascii="Times New Roman" w:hAnsi="Times New Roman"/>
          <w:vertAlign w:val="superscript"/>
        </w:rPr>
        <w:t>2</w:t>
      </w:r>
      <w:r>
        <w:rPr>
          <w:rFonts w:cs="Times New Roman" w:ascii="Times New Roman" w:hAnsi="Times New Roman"/>
        </w:rPr>
        <w:t>.</w:t>
      </w:r>
    </w:p>
    <w:p>
      <w:pPr>
        <w:pStyle w:val="Normal"/>
        <w:spacing w:lineRule="auto" w:line="360"/>
        <w:jc w:val="both"/>
        <w:rPr>
          <w:rFonts w:ascii="Times New Roman" w:hAnsi="Times New Roman" w:cs="Times New Roman"/>
        </w:rPr>
      </w:pPr>
      <w:r>
        <w:rPr>
          <w:rFonts w:cs="Times New Roman" w:ascii="Times New Roman" w:hAnsi="Times New Roman"/>
          <w:b/>
        </w:rPr>
        <w:t>Afiliação:</w:t>
      </w:r>
      <w:r>
        <w:rPr>
          <w:rFonts w:cs="Times New Roman" w:ascii="Times New Roman" w:hAnsi="Times New Roman"/>
        </w:rPr>
        <w:t xml:space="preserve"> 1Cirurgiã-dentista. Escola de Saúde da Marinha (ESM), Rio de Janeiro</w:t>
      </w:r>
    </w:p>
    <w:p>
      <w:pPr>
        <w:pStyle w:val="Normal"/>
        <w:spacing w:lineRule="auto" w:line="360"/>
        <w:jc w:val="both"/>
        <w:rPr>
          <w:rFonts w:ascii="Times New Roman" w:hAnsi="Times New Roman" w:cs="Times New Roman"/>
        </w:rPr>
      </w:pPr>
      <w:r>
        <w:rPr>
          <w:rFonts w:cs="Times New Roman" w:ascii="Times New Roman" w:hAnsi="Times New Roman"/>
        </w:rPr>
        <w:t>(RJ), Brasil; 2 Cirurgiã-dentista. Odontoclínica Central da Marinha (OCM),</w:t>
      </w:r>
    </w:p>
    <w:p>
      <w:pPr>
        <w:pStyle w:val="Normal"/>
        <w:spacing w:lineRule="auto" w:line="360"/>
        <w:jc w:val="both"/>
        <w:rPr>
          <w:rFonts w:ascii="Times New Roman" w:hAnsi="Times New Roman" w:cs="Times New Roman"/>
        </w:rPr>
      </w:pPr>
      <w:r>
        <w:rPr>
          <w:rFonts w:cs="Times New Roman" w:ascii="Times New Roman" w:hAnsi="Times New Roman"/>
        </w:rPr>
        <w:t>Rio de Janeiro (RJ), Brasil.</w:t>
      </w:r>
    </w:p>
    <w:p>
      <w:pPr>
        <w:pStyle w:val="Normal"/>
        <w:spacing w:lineRule="auto" w:line="360"/>
        <w:jc w:val="both"/>
        <w:rPr>
          <w:rFonts w:ascii="Times New Roman" w:hAnsi="Times New Roman" w:cs="Times New Roman"/>
        </w:rPr>
      </w:pPr>
      <w:r>
        <w:rPr>
          <w:rFonts w:cs="Times New Roman" w:ascii="Times New Roman" w:hAnsi="Times New Roman"/>
          <w:b/>
        </w:rPr>
        <w:t>Conflito de interesse:</w:t>
      </w:r>
      <w:r>
        <w:rPr>
          <w:rFonts w:cs="Times New Roman" w:ascii="Times New Roman" w:hAnsi="Times New Roman"/>
        </w:rPr>
        <w:t xml:space="preserve"> Os autores declaram que não há conflito de interesse.</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b/>
        </w:rPr>
        <w:t>Autor correspondente:</w:t>
      </w:r>
    </w:p>
    <w:p>
      <w:pPr>
        <w:pStyle w:val="Normal"/>
        <w:spacing w:lineRule="auto" w:line="360"/>
        <w:jc w:val="both"/>
        <w:rPr>
          <w:rFonts w:ascii="Times New Roman" w:hAnsi="Times New Roman" w:cs="Times New Roman"/>
        </w:rPr>
      </w:pPr>
      <w:r>
        <w:rPr>
          <w:rFonts w:cs="Times New Roman" w:ascii="Times New Roman" w:hAnsi="Times New Roman"/>
        </w:rPr>
        <w:t>Rossana Gomes Figueiredo</w:t>
      </w:r>
    </w:p>
    <w:p>
      <w:pPr>
        <w:pStyle w:val="Normal"/>
        <w:spacing w:lineRule="auto" w:line="360"/>
        <w:jc w:val="both"/>
        <w:rPr>
          <w:rFonts w:ascii="Times New Roman" w:hAnsi="Times New Roman" w:cs="Times New Roman"/>
        </w:rPr>
      </w:pPr>
      <w:r>
        <w:rPr>
          <w:rFonts w:cs="Times New Roman" w:ascii="Times New Roman" w:hAnsi="Times New Roman"/>
        </w:rPr>
        <w:t>tel:(21) 99998-2125</w:t>
      </w:r>
    </w:p>
    <w:p>
      <w:pPr>
        <w:pStyle w:val="Normal"/>
        <w:spacing w:lineRule="auto" w:line="360"/>
        <w:jc w:val="both"/>
        <w:rPr>
          <w:rFonts w:ascii="Times New Roman" w:hAnsi="Times New Roman" w:cs="Times New Roman"/>
        </w:rPr>
      </w:pPr>
      <w:r>
        <w:rPr>
          <w:rFonts w:cs="Times New Roman" w:ascii="Times New Roman" w:hAnsi="Times New Roman"/>
        </w:rPr>
        <w:t>e-mail: rossana.figueiredo@marinha.mil.br</w:t>
      </w:r>
    </w:p>
    <w:p>
      <w:pPr>
        <w:pStyle w:val="Normal"/>
        <w:spacing w:lineRule="auto" w:line="360"/>
        <w:jc w:val="center"/>
        <w:rPr>
          <w:rFonts w:ascii="Times New Roman" w:hAnsi="Times New Roman" w:cs="Times New Roman"/>
        </w:rPr>
      </w:pPr>
      <w:r>
        <w:rPr>
          <w:rFonts w:cs="Times New Roman" w:ascii="Times New Roman" w:hAnsi="Times New Roman"/>
        </w:rPr>
      </w:r>
    </w:p>
    <w:p>
      <w:pPr>
        <w:sectPr>
          <w:headerReference w:type="default" r:id="rId4"/>
          <w:footerReference w:type="default" r:id="rId5"/>
          <w:type w:val="nextPage"/>
          <w:pgSz w:w="11906" w:h="16838"/>
          <w:pgMar w:left="1701" w:right="1134" w:header="0" w:top="1701" w:footer="0" w:bottom="1134" w:gutter="0"/>
          <w:pgNumType w:fmt="decimal"/>
          <w:formProt w:val="false"/>
          <w:textDirection w:val="lrTb"/>
          <w:docGrid w:type="default" w:linePitch="312" w:charSpace="4294960537"/>
        </w:sectPr>
      </w:pPr>
    </w:p>
    <w:p>
      <w:pPr>
        <w:pStyle w:val="Normal"/>
        <w:spacing w:lineRule="auto" w:line="360"/>
        <w:jc w:val="center"/>
        <w:rPr>
          <w:rFonts w:ascii="Times New Roman" w:hAnsi="Times New Roman" w:cs="Times New Roman"/>
          <w:b/>
          <w:b/>
        </w:rPr>
      </w:pPr>
      <w:r>
        <w:rPr>
          <w:rFonts w:cs="Times New Roman" w:ascii="Times New Roman" w:hAnsi="Times New Roman"/>
          <w:b/>
        </w:rPr>
      </w:r>
    </w:p>
    <w:p>
      <w:pPr>
        <w:pStyle w:val="Normal"/>
        <w:spacing w:lineRule="auto" w:line="360"/>
        <w:jc w:val="center"/>
        <w:rPr>
          <w:rFonts w:ascii="Times New Roman" w:hAnsi="Times New Roman" w:cs="Times New Roman"/>
          <w:b/>
          <w:b/>
        </w:rPr>
      </w:pPr>
      <w:r>
        <w:rPr>
          <w:rFonts w:cs="Times New Roman" w:ascii="Times New Roman" w:hAnsi="Times New Roman"/>
          <w:b/>
        </w:rPr>
      </w:r>
    </w:p>
    <w:p>
      <w:pPr>
        <w:pStyle w:val="Normal"/>
        <w:spacing w:lineRule="auto" w:line="360"/>
        <w:jc w:val="center"/>
        <w:rPr>
          <w:rFonts w:ascii="Times New Roman" w:hAnsi="Times New Roman" w:cs="Times New Roman"/>
          <w:b/>
          <w:b/>
        </w:rPr>
      </w:pPr>
      <w:r>
        <w:rPr>
          <w:rFonts w:cs="Times New Roman" w:ascii="Times New Roman" w:hAnsi="Times New Roman"/>
          <w:b/>
        </w:rPr>
      </w:r>
    </w:p>
    <w:p>
      <w:pPr>
        <w:pStyle w:val="Normal"/>
        <w:spacing w:lineRule="auto" w:line="360"/>
        <w:jc w:val="center"/>
        <w:rPr>
          <w:rFonts w:ascii="Times New Roman" w:hAnsi="Times New Roman" w:cs="Times New Roman"/>
          <w:b/>
          <w:b/>
        </w:rPr>
      </w:pPr>
      <w:r>
        <w:rPr>
          <w:rFonts w:cs="Times New Roman" w:ascii="Times New Roman" w:hAnsi="Times New Roman"/>
          <w:b/>
        </w:rPr>
      </w:r>
    </w:p>
    <w:p>
      <w:pPr>
        <w:pStyle w:val="Normal"/>
        <w:spacing w:lineRule="auto" w:line="360"/>
        <w:jc w:val="center"/>
        <w:rPr>
          <w:rFonts w:ascii="Times New Roman" w:hAnsi="Times New Roman" w:cs="Times New Roman"/>
          <w:b/>
          <w:b/>
        </w:rPr>
      </w:pPr>
      <w:r>
        <w:rPr>
          <w:rFonts w:cs="Times New Roman" w:ascii="Times New Roman" w:hAnsi="Times New Roman"/>
          <w:b/>
        </w:rPr>
      </w:r>
    </w:p>
    <w:p>
      <w:pPr>
        <w:pStyle w:val="Normal"/>
        <w:spacing w:lineRule="auto" w:line="360"/>
        <w:jc w:val="center"/>
        <w:rPr>
          <w:rFonts w:ascii="Times New Roman" w:hAnsi="Times New Roman" w:cs="Times New Roman"/>
          <w:b/>
          <w:b/>
        </w:rPr>
      </w:pPr>
      <w:r>
        <w:rPr>
          <w:rFonts w:cs="Times New Roman" w:ascii="Times New Roman" w:hAnsi="Times New Roman"/>
          <w:b/>
        </w:rPr>
      </w:r>
      <w:bookmarkStart w:id="0" w:name="_GoBack"/>
      <w:bookmarkStart w:id="1" w:name="_GoBack"/>
      <w:bookmarkEnd w:id="1"/>
    </w:p>
    <w:p>
      <w:pPr>
        <w:pStyle w:val="Normal"/>
        <w:spacing w:lineRule="auto" w:line="360"/>
        <w:jc w:val="center"/>
        <w:rPr>
          <w:rFonts w:ascii="Times New Roman" w:hAnsi="Times New Roman" w:cs="Times New Roman"/>
          <w:b/>
          <w:b/>
        </w:rPr>
      </w:pPr>
      <w:r>
        <w:rPr>
          <w:rFonts w:cs="Times New Roman" w:ascii="Times New Roman" w:hAnsi="Times New Roman"/>
          <w:b/>
        </w:rPr>
        <w:t>RESUMO</w:t>
      </w:r>
    </w:p>
    <w:p>
      <w:pPr>
        <w:pStyle w:val="Normal"/>
        <w:spacing w:lineRule="auto" w:line="360"/>
        <w:jc w:val="center"/>
        <w:rPr>
          <w:rFonts w:ascii="Times New Roman" w:hAnsi="Times New Roman" w:cs="Times New Roman"/>
          <w:b/>
          <w:b/>
        </w:rPr>
      </w:pPr>
      <w:r>
        <w:rPr>
          <w:rFonts w:cs="Times New Roman" w:ascii="Times New Roman" w:hAnsi="Times New Roman"/>
          <w:b/>
        </w:rPr>
      </w:r>
    </w:p>
    <w:p>
      <w:pPr>
        <w:pStyle w:val="Normal"/>
        <w:suppressAutoHyphens w:val="false"/>
        <w:spacing w:lineRule="auto" w:line="360"/>
        <w:jc w:val="both"/>
        <w:rPr>
          <w:rFonts w:ascii="Times New Roman" w:hAnsi="Times New Roman" w:eastAsia="Times New Roman" w:cs="Times New Roman"/>
          <w:kern w:val="0"/>
          <w:lang w:eastAsia="en-US" w:bidi="ar-SA"/>
        </w:rPr>
      </w:pPr>
      <w:r>
        <w:rPr>
          <w:rFonts w:eastAsia="Times New Roman" w:cs="Times New Roman" w:ascii="Times New Roman" w:hAnsi="Times New Roman"/>
          <w:color w:val="000000"/>
          <w:kern w:val="0"/>
          <w:shd w:fill="FFFFFF" w:val="clear"/>
          <w:lang w:eastAsia="en-US" w:bidi="ar-SA"/>
        </w:rPr>
        <w:t xml:space="preserve">O envelhecimento é um processo natural acompanhado por alterações fisiológicas que impactam diretamente a saúde bucal, especialmente a dentina, tornando os procedimentos restauradores adesivos mais desafiadores em pacientes idosos. Com o avanço da idade, ocorre aumento da mineralização dentinária, redução da permeabilidade e obliteração dos túbulos dentinários, características típicas da dentina esclerótica, o que dificulta o condicionamento ácido e a formação de uma interface adesiva estável. Este estudo teve como objetivo revisar a literatura científica acerca da influência do envelhecimento dentinário no condicionamento ácido e na adesão de restaurações na terceira idade, bem como levantar técnicas que possam melhorar a adesão nesse substrato. Trata-se de uma revisão narrativa da literatura, realizada em bases de dados nacionais e internacionais, utilizando descritores relacionados à adesão em dentina esclerótica e técnicas adesivas. Os estudos analisados indicam que a dentina envelhecida apresenta menor susceptibilidade à desmineralização ácida, resultando em camadas híbridas mais finas e menos homogêneas. Estratégias como o aumento do tempo de condicionamento ácido, a remoção da camada hipermineralizada, o uso de agentes quelantes como o </w:t>
      </w:r>
      <w:r>
        <w:rPr>
          <w:rFonts w:cs="Times New Roman" w:ascii="Times New Roman" w:hAnsi="Times New Roman"/>
        </w:rPr>
        <w:t>ácido etileno diamino tetraacético (</w:t>
      </w:r>
      <w:r>
        <w:rPr>
          <w:rFonts w:eastAsia="Times New Roman" w:cs="Times New Roman" w:ascii="Times New Roman" w:hAnsi="Times New Roman"/>
          <w:color w:val="000000"/>
          <w:kern w:val="0"/>
          <w:shd w:fill="FFFFFF" w:val="clear"/>
          <w:lang w:eastAsia="en-US" w:bidi="ar-SA"/>
        </w:rPr>
        <w:t>EDTA) e o ácido fítico, além da aplicação de adesivos autocondicionantes e universais contendo monômeros funcionais como o 10-MDP, mostraram-se promissoras para melhorar a resistência de união. Conclui-se que a adaptação dos protocolos adesivos é fundamental para o sucesso clínico das restaurações em dentina envelhecida, contribuindo para a manutenção da função, estética e qualidade de vida do idoso.</w:t>
      </w:r>
    </w:p>
    <w:p>
      <w:pPr>
        <w:pStyle w:val="Normal"/>
        <w:spacing w:lineRule="auto" w:line="360"/>
        <w:jc w:val="both"/>
        <w:rPr>
          <w:rFonts w:ascii="Times New Roman" w:hAnsi="Times New Roman" w:cs="Times New Roman"/>
        </w:rPr>
      </w:pPr>
      <w:r>
        <w:rPr>
          <w:rFonts w:cs="Times New Roman" w:ascii="Times New Roman" w:hAnsi="Times New Roman"/>
        </w:rPr>
        <w:t>Palavras-chave: Adesão dentária, condicionamento ácido, dentina esclerótica, envelhecimento.</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b/>
          <w:b/>
          <w:lang w:val="en-US"/>
        </w:rPr>
      </w:pPr>
      <w:r>
        <w:rPr>
          <w:rFonts w:cs="Times New Roman" w:ascii="Times New Roman" w:hAnsi="Times New Roman"/>
          <w:b/>
          <w:lang w:val="en-US"/>
        </w:rPr>
        <w:t>ABSTRACT</w:t>
      </w:r>
    </w:p>
    <w:p>
      <w:pPr>
        <w:pStyle w:val="Normal"/>
        <w:spacing w:lineRule="auto" w:line="360"/>
        <w:jc w:val="center"/>
        <w:rPr>
          <w:rFonts w:ascii="Times New Roman" w:hAnsi="Times New Roman" w:cs="Times New Roman"/>
          <w:b/>
          <w:b/>
          <w:lang w:val="en-US"/>
        </w:rPr>
      </w:pPr>
      <w:r>
        <w:rPr>
          <w:rFonts w:cs="Times New Roman" w:ascii="Times New Roman" w:hAnsi="Times New Roman"/>
          <w:b/>
          <w:lang w:val="en-US"/>
        </w:rPr>
      </w:r>
    </w:p>
    <w:p>
      <w:pPr>
        <w:pStyle w:val="Normal"/>
        <w:spacing w:lineRule="auto" w:line="360"/>
        <w:jc w:val="center"/>
        <w:rPr>
          <w:rFonts w:ascii="Times New Roman" w:hAnsi="Times New Roman" w:cs="Times New Roman"/>
          <w:b/>
          <w:b/>
          <w:lang w:val="en-US"/>
        </w:rPr>
      </w:pPr>
      <w:r>
        <w:rPr>
          <w:rFonts w:cs="Times New Roman" w:ascii="Times New Roman" w:hAnsi="Times New Roman"/>
          <w:b/>
          <w:lang w:val="en-US"/>
        </w:rPr>
      </w:r>
    </w:p>
    <w:p>
      <w:pPr>
        <w:pStyle w:val="Normal"/>
        <w:suppressAutoHyphens w:val="false"/>
        <w:spacing w:lineRule="auto" w:line="360" w:before="0" w:after="180"/>
        <w:jc w:val="both"/>
        <w:rPr>
          <w:rFonts w:ascii="Times New Roman" w:hAnsi="Times New Roman" w:cs="Times New Roman"/>
          <w:color w:val="222222"/>
          <w:kern w:val="0"/>
          <w:lang w:val="en-US" w:eastAsia="en-US" w:bidi="ar-SA"/>
        </w:rPr>
      </w:pPr>
      <w:r>
        <w:rPr>
          <w:rFonts w:cs="Times New Roman" w:ascii="Times New Roman" w:hAnsi="Times New Roman"/>
          <w:color w:val="000000"/>
          <w:kern w:val="0"/>
          <w:lang w:val="en-US" w:eastAsia="en-US" w:bidi="ar-SA"/>
        </w:rPr>
        <w:t>Aging is a natural process accompanied by physiological changes that directly impact oral health, particularly dentin, making adhesive restorative procedures more challenging in elderly patients. With advancing age, dentin undergoes increased mineralization, reduced permeability, and obliteration of dentinal tubules—typical features of sclerotic dentin—which hinder acid etching and the formation of a stable adhesive interface. This study aimed to review the scientific literature regarding the influence of dentin aging on acid conditioning and adhesion of restorative materials in older adults, as well as to identify techniques that may improve adhesion to this substrate. This narrative literature review was conducted using national and international databases, employing descriptors related to adhesion in sclerotic dentin and adhesive techniques. The analyzed studies indicate that aged dentin is less susceptible to acid demineralization, resulting in thinner and less homogeneous hybrid layers. Strategies such as increasing acid etching time, removing the hypermineralized surface layer, using chelating agents such as EDTA and phytic acid, and applying self-etch and universal adhesive systems containing functional monomers like 10-MDP have shown promising results in improving bond strength. It is concluded that adapting adhesive protocols is essential for achieving clinical success in restorations involving aged dentin, thereby contributing to the maintenance of function, aesthetics, and quality of life in elderly patients.</w:t>
      </w:r>
    </w:p>
    <w:p>
      <w:pPr>
        <w:pStyle w:val="Normal"/>
        <w:suppressAutoHyphens w:val="false"/>
        <w:spacing w:lineRule="auto" w:line="360" w:before="0" w:after="180"/>
        <w:jc w:val="both"/>
        <w:rPr>
          <w:rFonts w:ascii="Times New Roman" w:hAnsi="Times New Roman" w:cs="Times New Roman"/>
          <w:color w:val="222222"/>
          <w:kern w:val="0"/>
          <w:lang w:val="en-US" w:eastAsia="en-US" w:bidi="ar-SA"/>
        </w:rPr>
      </w:pPr>
      <w:r>
        <w:rPr>
          <w:rFonts w:cs="Times New Roman" w:ascii="Times New Roman" w:hAnsi="Times New Roman"/>
          <w:lang w:val="en-US"/>
        </w:rPr>
        <w:t xml:space="preserve">Keywords: </w:t>
      </w:r>
      <w:r>
        <w:rPr>
          <w:rFonts w:eastAsia="Times New Roman" w:cs="Times New Roman" w:ascii="Times New Roman" w:hAnsi="Times New Roman"/>
          <w:color w:val="1F1F1F"/>
          <w:kern w:val="0"/>
          <w:shd w:fill="FFFFFF" w:val="clear"/>
          <w:lang w:val="en-US" w:eastAsia="en-US" w:bidi="ar-SA"/>
        </w:rPr>
        <w:t>Dental Bonding, Acid etching, Dentin sclerosis, Aging.</w:t>
      </w:r>
    </w:p>
    <w:p>
      <w:pPr>
        <w:pStyle w:val="Normal"/>
        <w:spacing w:lineRule="auto" w:line="360"/>
        <w:jc w:val="both"/>
        <w:rPr>
          <w:rFonts w:ascii="Times New Roman" w:hAnsi="Times New Roman" w:cs="Times New Roman"/>
          <w:lang w:val="en-US"/>
        </w:rPr>
      </w:pPr>
      <w:r>
        <w:rPr>
          <w:rFonts w:cs="Times New Roman" w:ascii="Times New Roman" w:hAnsi="Times New Roman"/>
          <w:lang w:val="en-US"/>
        </w:rPr>
      </w:r>
    </w:p>
    <w:p>
      <w:pPr>
        <w:pStyle w:val="Normal"/>
        <w:spacing w:lineRule="auto" w:line="360"/>
        <w:jc w:val="both"/>
        <w:rPr>
          <w:rFonts w:ascii="Times New Roman" w:hAnsi="Times New Roman" w:cs="Times New Roman"/>
          <w:lang w:val="en-US"/>
        </w:rPr>
      </w:pPr>
      <w:r>
        <w:rPr>
          <w:rFonts w:cs="Times New Roman" w:ascii="Times New Roman" w:hAnsi="Times New Roman"/>
          <w:lang w:val="en-US"/>
        </w:rPr>
      </w:r>
    </w:p>
    <w:p>
      <w:pPr>
        <w:pStyle w:val="Normal"/>
        <w:spacing w:lineRule="auto" w:line="360"/>
        <w:jc w:val="both"/>
        <w:rPr>
          <w:rFonts w:ascii="Times New Roman" w:hAnsi="Times New Roman" w:cs="Times New Roman"/>
          <w:lang w:val="en-US"/>
        </w:rPr>
      </w:pPr>
      <w:r>
        <w:rPr>
          <w:rFonts w:cs="Times New Roman" w:ascii="Times New Roman" w:hAnsi="Times New Roman"/>
          <w:lang w:val="en-US"/>
        </w:rPr>
      </w:r>
    </w:p>
    <w:p>
      <w:pPr>
        <w:pStyle w:val="Normal"/>
        <w:spacing w:lineRule="auto" w:line="360"/>
        <w:jc w:val="both"/>
        <w:rPr>
          <w:rFonts w:ascii="Times New Roman" w:hAnsi="Times New Roman" w:cs="Times New Roman"/>
          <w:lang w:val="en-US"/>
        </w:rPr>
      </w:pPr>
      <w:r>
        <w:rPr>
          <w:rFonts w:cs="Times New Roman" w:ascii="Times New Roman" w:hAnsi="Times New Roman"/>
          <w:lang w:val="en-US"/>
        </w:rPr>
      </w:r>
    </w:p>
    <w:p>
      <w:pPr>
        <w:pStyle w:val="Normal"/>
        <w:spacing w:lineRule="auto" w:line="360"/>
        <w:jc w:val="both"/>
        <w:rPr>
          <w:rFonts w:ascii="Times New Roman" w:hAnsi="Times New Roman" w:cs="Times New Roman"/>
          <w:lang w:val="en-US"/>
        </w:rPr>
      </w:pPr>
      <w:r>
        <w:rPr>
          <w:rFonts w:cs="Times New Roman" w:ascii="Times New Roman" w:hAnsi="Times New Roman"/>
          <w:lang w:val="en-US"/>
        </w:rPr>
      </w:r>
    </w:p>
    <w:p>
      <w:pPr>
        <w:pStyle w:val="Normal"/>
        <w:spacing w:lineRule="auto" w:line="360"/>
        <w:jc w:val="both"/>
        <w:rPr>
          <w:rFonts w:ascii="Times New Roman" w:hAnsi="Times New Roman" w:cs="Times New Roman"/>
          <w:lang w:val="en-US"/>
        </w:rPr>
      </w:pPr>
      <w:r>
        <w:rPr>
          <w:rFonts w:cs="Times New Roman" w:ascii="Times New Roman" w:hAnsi="Times New Roman"/>
          <w:lang w:val="en-US"/>
        </w:rPr>
      </w:r>
    </w:p>
    <w:p>
      <w:pPr>
        <w:pStyle w:val="Normal"/>
        <w:spacing w:lineRule="auto" w:line="360"/>
        <w:jc w:val="both"/>
        <w:rPr>
          <w:rFonts w:ascii="Times New Roman" w:hAnsi="Times New Roman" w:cs="Times New Roman"/>
          <w:lang w:val="en-US"/>
        </w:rPr>
      </w:pPr>
      <w:r>
        <w:rPr>
          <w:rFonts w:cs="Times New Roman" w:ascii="Times New Roman" w:hAnsi="Times New Roman"/>
          <w:lang w:val="en-US"/>
        </w:rPr>
      </w:r>
    </w:p>
    <w:p>
      <w:pPr>
        <w:pStyle w:val="Normal"/>
        <w:spacing w:lineRule="auto" w:line="360"/>
        <w:jc w:val="both"/>
        <w:rPr>
          <w:rFonts w:ascii="Times New Roman" w:hAnsi="Times New Roman" w:cs="Times New Roman"/>
          <w:lang w:val="en-US"/>
        </w:rPr>
      </w:pPr>
      <w:r>
        <w:rPr>
          <w:rFonts w:cs="Times New Roman" w:ascii="Times New Roman" w:hAnsi="Times New Roman"/>
          <w:lang w:val="en-US"/>
        </w:rPr>
      </w:r>
    </w:p>
    <w:p>
      <w:pPr>
        <w:pStyle w:val="Normal"/>
        <w:spacing w:lineRule="auto" w:line="360"/>
        <w:jc w:val="both"/>
        <w:rPr>
          <w:rFonts w:ascii="Times New Roman" w:hAnsi="Times New Roman" w:cs="Times New Roman"/>
          <w:lang w:val="en-US"/>
        </w:rPr>
      </w:pPr>
      <w:r>
        <w:rPr>
          <w:rFonts w:cs="Times New Roman" w:ascii="Times New Roman" w:hAnsi="Times New Roman"/>
          <w:lang w:val="en-US"/>
        </w:rPr>
      </w:r>
    </w:p>
    <w:p>
      <w:pPr>
        <w:pStyle w:val="Normal"/>
        <w:spacing w:lineRule="auto" w:line="360"/>
        <w:jc w:val="both"/>
        <w:rPr>
          <w:rFonts w:ascii="Times New Roman" w:hAnsi="Times New Roman" w:cs="Times New Roman"/>
          <w:b/>
          <w:b/>
          <w:lang w:val="en-US"/>
        </w:rPr>
      </w:pPr>
      <w:r>
        <w:rPr>
          <w:rFonts w:cs="Times New Roman" w:ascii="Times New Roman" w:hAnsi="Times New Roman"/>
          <w:b/>
          <w:lang w:val="en-US"/>
        </w:rPr>
      </w:r>
    </w:p>
    <w:p>
      <w:pPr>
        <w:pStyle w:val="Normal"/>
        <w:spacing w:lineRule="auto" w:line="360"/>
        <w:rPr>
          <w:rFonts w:ascii="Times New Roman" w:hAnsi="Times New Roman" w:cs="Times New Roman"/>
          <w:b/>
          <w:b/>
          <w:lang w:val="en-US"/>
        </w:rPr>
      </w:pPr>
      <w:r>
        <w:rPr>
          <w:rFonts w:cs="Times New Roman" w:ascii="Times New Roman" w:hAnsi="Times New Roman"/>
          <w:b/>
          <w:lang w:val="en-US"/>
        </w:rPr>
      </w:r>
    </w:p>
    <w:p>
      <w:pPr>
        <w:pStyle w:val="Normal"/>
        <w:spacing w:lineRule="auto" w:line="360"/>
        <w:ind w:firstLine="709"/>
        <w:jc w:val="center"/>
        <w:rPr>
          <w:rFonts w:ascii="Times New Roman" w:hAnsi="Times New Roman" w:cs="Times New Roman"/>
          <w:b/>
          <w:b/>
          <w:lang w:val="en-US"/>
        </w:rPr>
      </w:pPr>
      <w:r>
        <w:rPr>
          <w:rFonts w:cs="Times New Roman" w:ascii="Times New Roman" w:hAnsi="Times New Roman"/>
          <w:b/>
          <w:lang w:val="en-US"/>
        </w:rPr>
      </w:r>
    </w:p>
    <w:p>
      <w:pPr>
        <w:pStyle w:val="Normal"/>
        <w:spacing w:lineRule="auto" w:line="360"/>
        <w:ind w:firstLine="709"/>
        <w:jc w:val="center"/>
        <w:rPr>
          <w:rFonts w:ascii="Times New Roman" w:hAnsi="Times New Roman" w:cs="Times New Roman"/>
          <w:b/>
          <w:b/>
          <w:lang w:val="en-US"/>
        </w:rPr>
      </w:pPr>
      <w:r>
        <w:rPr>
          <w:rFonts w:cs="Times New Roman" w:ascii="Times New Roman" w:hAnsi="Times New Roman"/>
          <w:b/>
          <w:lang w:val="en-US"/>
        </w:rPr>
        <w:t>INTRODUÇÃO</w:t>
      </w:r>
    </w:p>
    <w:p>
      <w:pPr>
        <w:pStyle w:val="Normal"/>
        <w:spacing w:lineRule="auto" w:line="360"/>
        <w:ind w:firstLine="720"/>
        <w:jc w:val="both"/>
        <w:rPr>
          <w:rFonts w:ascii="Times New Roman" w:hAnsi="Times New Roman" w:cs="Times New Roman"/>
        </w:rPr>
      </w:pPr>
      <w:r>
        <w:rPr>
          <w:rFonts w:cs="Times New Roman" w:ascii="Times New Roman" w:hAnsi="Times New Roman"/>
        </w:rPr>
        <w:t>O envelhecimento é um processo natural caracterizado por uma série de transformações fisiopatológicas com consequências na saúde oral e geral É frequentemente acompanhado por um declínio funcional dos sistemas do organismo, o que resulta no acúmulo progressivo de danos nos tecidos. Por ser um fenômeno complexo e multifatorial, os mecanismos moleculares que estão envolvidos no início e progressão das doenças não estão claramente esclarecidos (30).</w:t>
      </w:r>
    </w:p>
    <w:p>
      <w:pPr>
        <w:pStyle w:val="Normal"/>
        <w:spacing w:lineRule="auto" w:line="360"/>
        <w:ind w:firstLine="720"/>
        <w:jc w:val="both"/>
        <w:rPr>
          <w:rFonts w:ascii="Times New Roman" w:hAnsi="Times New Roman" w:cs="Times New Roman"/>
        </w:rPr>
      </w:pPr>
      <w:r>
        <w:rPr>
          <w:rFonts w:cs="Times New Roman" w:ascii="Times New Roman" w:hAnsi="Times New Roman"/>
        </w:rPr>
        <w:t xml:space="preserve">A população brasileira está envelhecendo e a </w:t>
      </w:r>
      <w:r>
        <w:rPr>
          <w:rFonts w:cs="Times New Roman" w:ascii="Times New Roman" w:hAnsi="Times New Roman"/>
          <w:shd w:fill="FFFFFF" w:val="clear"/>
        </w:rPr>
        <w:t>Odontologia tem uma grande contribuição para a melhoria da qualidade de vida desta população, haja vista que s</w:t>
      </w:r>
      <w:r>
        <w:rPr>
          <w:rFonts w:cs="Times New Roman" w:ascii="Times New Roman" w:hAnsi="Times New Roman"/>
        </w:rPr>
        <w:t>aúde bucal comprometida pode afetar o nível nutricional e bem estar físico e mental, repercutindo na saúde geral do indivíduo. A saúde bucal do idoso tem um papel relevante em sua qualidade de vida uma vez que possibilita uma boa mastigação, fonação, estética e melhora a sensibilidade gustativa (5).</w:t>
      </w:r>
    </w:p>
    <w:p>
      <w:pPr>
        <w:pStyle w:val="Normal"/>
        <w:spacing w:lineRule="auto" w:line="360"/>
        <w:ind w:firstLine="720"/>
        <w:jc w:val="both"/>
        <w:rPr>
          <w:rFonts w:ascii="Times New Roman" w:hAnsi="Times New Roman" w:cs="Times New Roman"/>
        </w:rPr>
      </w:pPr>
      <w:r>
        <w:rPr>
          <w:rFonts w:cs="Times New Roman" w:ascii="Times New Roman" w:hAnsi="Times New Roman"/>
        </w:rPr>
        <w:t>A dentina é considerada o maior tecido dentário disponível para a adesão. Pela sua morfologia e fisiologia características, a adesão a este substrato é um processo desafiante, sujeito a interferências multifatoriais contrariamente ao que se sucede no esmalte (22). Além disso, com o envelhecimento surgem alterações fisiológicas na dentina, com um aumento considerável do grau de mineralização e consequente aumento da espessura da dentina e redução da permeabilidade, o que representam ainda maiores condicionantes na estabilidade da interface adesiva (23).</w:t>
      </w:r>
    </w:p>
    <w:p>
      <w:pPr>
        <w:pStyle w:val="Normal"/>
        <w:spacing w:lineRule="auto" w:line="360"/>
        <w:ind w:firstLine="720"/>
        <w:jc w:val="both"/>
        <w:rPr>
          <w:rFonts w:ascii="Times New Roman" w:hAnsi="Times New Roman" w:cs="Times New Roman"/>
        </w:rPr>
      </w:pPr>
      <w:r>
        <w:rPr>
          <w:rFonts w:cs="Times New Roman" w:ascii="Times New Roman" w:hAnsi="Times New Roman"/>
        </w:rPr>
        <w:t>A dentina esclerótica, que sofre alterações estruturais com a presença de depósitos mineralizados dentro dos túbulos dentinários, é muito mais resistente ao condicionamento ácido. Isso faz com que a penetração das resinas seja limitada e dificulta a formação de prolongamentos resinosos, dando origem à formação de zonas híbridas pouco espessas e uma camada híbrida menos homogênea na dentina intertubular (17).</w:t>
      </w:r>
    </w:p>
    <w:p>
      <w:pPr>
        <w:pStyle w:val="Normal"/>
        <w:spacing w:lineRule="auto" w:line="360"/>
        <w:ind w:firstLine="720"/>
        <w:jc w:val="both"/>
        <w:rPr>
          <w:rFonts w:ascii="Times New Roman" w:hAnsi="Times New Roman" w:cs="Times New Roman"/>
        </w:rPr>
      </w:pPr>
      <w:r>
        <w:rPr>
          <w:rFonts w:cs="Times New Roman" w:ascii="Times New Roman" w:hAnsi="Times New Roman"/>
        </w:rPr>
        <w:t>O condicionamento da dentina esclerótica peritubular e intertubular é mais difícil, o que resulta em uma camada híbrida mais fina e com menor formação de prolongamentos resinosos no interior dos túbulos dentinários, ou até mesmo inexistentes em algumas regiões. Esta obliteração tubular na dentina esclerótica parece permanecer mesmo após os procedimentos de condicionamento ácido (11).</w:t>
      </w:r>
    </w:p>
    <w:p>
      <w:pPr>
        <w:pStyle w:val="Normal"/>
        <w:spacing w:lineRule="auto" w:line="360"/>
        <w:ind w:firstLine="720"/>
        <w:jc w:val="both"/>
        <w:rPr>
          <w:rFonts w:ascii="Times New Roman" w:hAnsi="Times New Roman" w:eastAsia="Times New Roman" w:cs="Times New Roman"/>
        </w:rPr>
      </w:pPr>
      <w:r>
        <w:rPr>
          <w:rFonts w:eastAsia="Times New Roman" w:cs="Times New Roman" w:ascii="Times New Roman" w:hAnsi="Times New Roman"/>
        </w:rPr>
        <w:t xml:space="preserve">Contamos com diversas maneiras de tratamento para a manutenção funcional e estética, visando assim proporcionar tanto conforto e eficiência mastigatória para as necessidades sistêmicas dos idosos. Dentre os meios reabilitadores do meio bucal existentes atualmente, diversos materiais restauradores fazem uso do condicionamento ácido do esmalte/dentina, podendo ocorrer variação de seu desempenho clínico. </w:t>
      </w:r>
    </w:p>
    <w:p>
      <w:pPr>
        <w:pStyle w:val="Normal"/>
        <w:spacing w:lineRule="auto" w:line="360"/>
        <w:ind w:firstLine="720"/>
        <w:jc w:val="both"/>
        <w:rPr>
          <w:rFonts w:ascii="Times New Roman" w:hAnsi="Times New Roman" w:cs="Times New Roman"/>
        </w:rPr>
      </w:pPr>
      <w:r>
        <w:rPr>
          <w:rFonts w:cs="Times New Roman" w:ascii="Times New Roman" w:hAnsi="Times New Roman"/>
        </w:rPr>
        <w:t>Portanto, o objetivo desta revisão é, através de um levantamento da literatura, verificar a influência do envelhecimento dentinário no condicionamento ácido de restaurações adesivas na terceira idade e fazer um levantamento de técnicas a serem realizadas em restaurações adesivas nesse substrato.</w:t>
      </w:r>
    </w:p>
    <w:p>
      <w:pPr>
        <w:pStyle w:val="Normal"/>
        <w:spacing w:lineRule="auto" w:line="360"/>
        <w:ind w:firstLine="720"/>
        <w:jc w:val="both"/>
        <w:rPr>
          <w:rFonts w:ascii="Times New Roman" w:hAnsi="Times New Roman" w:cs="Times New Roman"/>
        </w:rPr>
      </w:pPr>
      <w:r>
        <w:rPr>
          <w:rFonts w:cs="Times New Roman" w:ascii="Times New Roman" w:hAnsi="Times New Roman"/>
        </w:rPr>
      </w:r>
    </w:p>
    <w:p>
      <w:pPr>
        <w:pStyle w:val="Normal"/>
        <w:spacing w:lineRule="auto" w:line="360" w:before="114" w:after="114"/>
        <w:jc w:val="center"/>
        <w:rPr>
          <w:rFonts w:ascii="Times New Roman" w:hAnsi="Times New Roman" w:cs="Times New Roman"/>
          <w:b/>
          <w:b/>
          <w:color w:val="231F20"/>
          <w:lang w:val="pt-PT"/>
        </w:rPr>
      </w:pPr>
      <w:r>
        <w:rPr>
          <w:rFonts w:cs="Times New Roman" w:ascii="Times New Roman" w:hAnsi="Times New Roman"/>
          <w:b/>
          <w:color w:val="231F20"/>
          <w:lang w:val="pt-PT"/>
        </w:rPr>
        <w:t>MATERIAL E MÉTODOS</w:t>
      </w:r>
    </w:p>
    <w:p>
      <w:pPr>
        <w:pStyle w:val="Normal"/>
        <w:spacing w:lineRule="auto" w:line="360"/>
        <w:jc w:val="both"/>
        <w:rPr>
          <w:rFonts w:ascii="Times New Roman" w:hAnsi="Times New Roman" w:cs="Times New Roman"/>
        </w:rPr>
      </w:pPr>
      <w:r>
        <w:rPr>
          <w:rFonts w:cs="Times New Roman" w:ascii="Times New Roman" w:hAnsi="Times New Roman"/>
        </w:rPr>
        <w:tab/>
        <w:t>Trata-se de uma revisão da literatura integrativa realizada por meio de buscas nas bases de dados: Google Acadêmico, Scielo, Brazilian Journal Of Health Review, Revista Brasileira de Ciências da Saúde. A questão norteadora deste estudo foi: Existe formas de melhorar a adesão em dentina esclerosada? Para responder ao questionamento, a literatura recente foi revisada, a fim verificar possíveis alternativas para condicionamento da dentina esclerótica. Assim, foram selecionados artigos publicados sem limites de anos, com ênfase nos últimos 10 anos, uma vez que os  os primeiros estudos de adesão são antigos, como o de Buonocore em 1955. Além disso, a pesquisa foi complementada com artigos relevantes eventualmente citados nos estudos selecionados incluindo estudos laboratoriais, ensaios clínicos e revisões da literatura. Para o levantamento dos artigos, foram utilizadas as combinações das palavras-chave: adesão em dentina esclerosada, condicionamento ácido em dentina esclerosada, técnicas adesivas em dentina esclerosada.</w:t>
      </w:r>
    </w:p>
    <w:p>
      <w:pPr>
        <w:pStyle w:val="Normal"/>
        <w:spacing w:lineRule="auto" w:line="360"/>
        <w:jc w:val="both"/>
        <w:rPr>
          <w:rFonts w:ascii="Times New Roman" w:hAnsi="Times New Roman" w:cs="Times New Roman"/>
          <w:strike/>
        </w:rPr>
      </w:pPr>
      <w:r>
        <w:rPr>
          <w:rFonts w:cs="Times New Roman" w:ascii="Times New Roman" w:hAnsi="Times New Roman"/>
        </w:rPr>
        <w:tab/>
        <w:t>Os critérios de inclusão para a seleção da amostra foram: artigos publicados em português e inglês publicados e indexados nas referidas bases de dados que retratassem a temática em estudo. Os critérios de exclusão para a seleção da amostra foram: artigos que não foram disponibilizados na íntegra, artigos fora das bases de dados escolhidas e que fugissem da temática do estudo. A pesquisa foi realizada entre Agosto e Dezembro de 2025.</w:t>
      </w:r>
      <w:r>
        <w:rPr>
          <w:rFonts w:cs="Times New Roman" w:ascii="Times New Roman" w:hAnsi="Times New Roman"/>
          <w:strike/>
        </w:rPr>
        <w:t xml:space="preserve">  </w:t>
      </w:r>
    </w:p>
    <w:p>
      <w:pPr>
        <w:pStyle w:val="Normal"/>
        <w:spacing w:lineRule="auto" w:line="360"/>
        <w:jc w:val="both"/>
        <w:rPr>
          <w:rFonts w:ascii="Times New Roman" w:hAnsi="Times New Roman" w:cs="Times New Roman"/>
          <w:strike/>
        </w:rPr>
      </w:pPr>
      <w:r>
        <w:rPr>
          <w:rFonts w:cs="Times New Roman" w:ascii="Times New Roman" w:hAnsi="Times New Roman"/>
        </w:rPr>
        <w:tab/>
      </w:r>
      <w:r>
        <w:rPr>
          <w:rFonts w:cs="Times New Roman" w:ascii="Times New Roman" w:hAnsi="Times New Roman"/>
          <w:strike/>
        </w:rPr>
        <w:t xml:space="preserve"> </w:t>
      </w:r>
    </w:p>
    <w:p>
      <w:pPr>
        <w:pStyle w:val="Normal"/>
        <w:spacing w:lineRule="auto" w:line="360"/>
        <w:jc w:val="both"/>
        <w:rPr>
          <w:rFonts w:ascii="Times New Roman" w:hAnsi="Times New Roman" w:cs="Times New Roman"/>
          <w:strike/>
        </w:rPr>
      </w:pPr>
      <w:r>
        <w:rPr>
          <w:rFonts w:cs="Times New Roman" w:ascii="Times New Roman" w:hAnsi="Times New Roman"/>
          <w:strike/>
        </w:rPr>
      </w:r>
    </w:p>
    <w:p>
      <w:pPr>
        <w:pStyle w:val="Corpodotexto"/>
        <w:spacing w:lineRule="auto" w:line="360" w:before="0" w:after="300"/>
        <w:jc w:val="center"/>
        <w:rPr>
          <w:rFonts w:ascii="Times New Roman" w:hAnsi="Times New Roman" w:cs="Times New Roman"/>
          <w:b/>
          <w:b/>
          <w:color w:val="231F20"/>
          <w:lang w:val="pt-PT"/>
        </w:rPr>
      </w:pPr>
      <w:r>
        <w:rPr>
          <w:rFonts w:cs="Times New Roman" w:ascii="Times New Roman" w:hAnsi="Times New Roman"/>
          <w:b/>
          <w:lang w:val="pt-PT"/>
        </w:rPr>
        <w:t>RESU</w:t>
      </w:r>
      <w:r>
        <w:rPr>
          <w:rFonts w:cs="Times New Roman" w:ascii="Times New Roman" w:hAnsi="Times New Roman"/>
          <w:b/>
          <w:color w:val="231F20"/>
          <w:lang w:val="pt-PT"/>
        </w:rPr>
        <w:t>LTADOS E DISCUSSÃO</w:t>
      </w:r>
    </w:p>
    <w:p>
      <w:pPr>
        <w:pStyle w:val="Corpodotexto"/>
        <w:spacing w:lineRule="auto" w:line="360" w:before="0" w:after="300"/>
        <w:jc w:val="both"/>
        <w:rPr>
          <w:rFonts w:ascii="Times New Roman" w:hAnsi="Times New Roman" w:cs="Times New Roman"/>
          <w:color w:val="231F20"/>
        </w:rPr>
      </w:pPr>
      <w:r>
        <w:rPr>
          <w:rFonts w:cs="Times New Roman" w:ascii="Times New Roman" w:hAnsi="Times New Roman"/>
          <w:color w:val="231F20"/>
        </w:rPr>
        <w:t>Após triagem, restaram 7 que tratavam especificamente do tema, abordando alternativas para melhora da adesão em dentina esclerosada. (Quadro 1).</w:t>
      </w:r>
    </w:p>
    <w:p>
      <w:pPr>
        <w:pStyle w:val="Corpodotexto"/>
        <w:spacing w:lineRule="auto" w:line="360" w:before="0" w:after="300"/>
        <w:jc w:val="both"/>
        <w:rPr>
          <w:rFonts w:ascii="Times New Roman" w:hAnsi="Times New Roman" w:cs="Times New Roman"/>
          <w:color w:val="231F20"/>
        </w:rPr>
      </w:pPr>
      <w:r>
        <w:rPr>
          <w:rFonts w:cs="Times New Roman" w:ascii="Times New Roman" w:hAnsi="Times New Roman"/>
          <w:color w:val="231F20"/>
        </w:rPr>
      </w:r>
    </w:p>
    <w:p>
      <w:pPr>
        <w:pStyle w:val="Normal"/>
        <w:spacing w:lineRule="auto" w:line="360"/>
        <w:ind w:left="709" w:firstLine="709"/>
        <w:jc w:val="both"/>
        <w:rPr>
          <w:rFonts w:ascii="Times New Roman" w:hAnsi="Times New Roman" w:cs="Times New Roman"/>
        </w:rPr>
      </w:pPr>
      <w:r>
        <w:rPr>
          <w:rFonts w:cs="Times New Roman" w:ascii="Times New Roman" w:hAnsi="Times New Roman"/>
        </w:rPr>
        <w:t xml:space="preserve">Quadro 1- artigos selecionados e seus principais achados. </w:t>
      </w:r>
    </w:p>
    <w:tbl>
      <w:tblPr>
        <w:tblW w:w="903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016"/>
        <w:gridCol w:w="3031"/>
        <w:gridCol w:w="2992"/>
      </w:tblGrid>
      <w:tr>
        <w:trPr/>
        <w:tc>
          <w:tcPr>
            <w:tcW w:w="3016" w:type="dxa"/>
            <w:tcBorders>
              <w:top w:val="single" w:sz="4" w:space="0" w:color="BFBFBF"/>
              <w:left w:val="single" w:sz="4" w:space="0" w:color="BFBFBF"/>
              <w:bottom w:val="single" w:sz="4" w:space="0" w:color="BFBFBF"/>
              <w:right w:val="single" w:sz="4" w:space="0" w:color="BFBFBF"/>
            </w:tcBorders>
          </w:tcPr>
          <w:p>
            <w:pPr>
              <w:pStyle w:val="Corpodotexto"/>
              <w:widowControl w:val="false"/>
              <w:spacing w:lineRule="auto" w:line="360" w:before="0" w:after="243"/>
              <w:jc w:val="both"/>
              <w:rPr>
                <w:rFonts w:ascii="Times New Roman" w:hAnsi="Times New Roman" w:cs="Times New Roman"/>
                <w:b/>
                <w:b/>
                <w:bCs/>
              </w:rPr>
            </w:pPr>
            <w:r>
              <w:rPr>
                <w:rFonts w:cs="Times New Roman" w:ascii="Times New Roman" w:hAnsi="Times New Roman"/>
                <w:b/>
                <w:bCs/>
              </w:rPr>
              <w:t>Título</w:t>
            </w:r>
          </w:p>
        </w:tc>
        <w:tc>
          <w:tcPr>
            <w:tcW w:w="3031" w:type="dxa"/>
            <w:tcBorders>
              <w:top w:val="single" w:sz="4" w:space="0" w:color="BFBFBF"/>
              <w:left w:val="single" w:sz="4" w:space="0" w:color="BFBFBF"/>
              <w:bottom w:val="single" w:sz="4" w:space="0" w:color="BFBFBF"/>
              <w:right w:val="single" w:sz="4" w:space="0" w:color="BFBFBF"/>
            </w:tcBorders>
          </w:tcPr>
          <w:p>
            <w:pPr>
              <w:pStyle w:val="Corpodotexto"/>
              <w:widowControl w:val="false"/>
              <w:spacing w:lineRule="auto" w:line="360" w:before="0" w:after="243"/>
              <w:jc w:val="both"/>
              <w:rPr>
                <w:rFonts w:ascii="Times New Roman" w:hAnsi="Times New Roman" w:cs="Times New Roman"/>
                <w:b/>
                <w:b/>
                <w:bCs/>
              </w:rPr>
            </w:pPr>
            <w:r>
              <w:rPr>
                <w:rFonts w:cs="Times New Roman" w:ascii="Times New Roman" w:hAnsi="Times New Roman"/>
                <w:b/>
                <w:bCs/>
              </w:rPr>
              <w:t>Autor/Ano</w:t>
            </w:r>
          </w:p>
        </w:tc>
        <w:tc>
          <w:tcPr>
            <w:tcW w:w="2992" w:type="dxa"/>
            <w:tcBorders>
              <w:top w:val="single" w:sz="4" w:space="0" w:color="BFBFBF"/>
              <w:left w:val="single" w:sz="4" w:space="0" w:color="BFBFBF"/>
              <w:bottom w:val="single" w:sz="4" w:space="0" w:color="BFBFBF"/>
              <w:right w:val="single" w:sz="4" w:space="0" w:color="BFBFBF"/>
            </w:tcBorders>
          </w:tcPr>
          <w:p>
            <w:pPr>
              <w:pStyle w:val="Corpodotexto"/>
              <w:widowControl w:val="false"/>
              <w:spacing w:lineRule="auto" w:line="360" w:before="0" w:after="243"/>
              <w:jc w:val="both"/>
              <w:rPr>
                <w:rFonts w:ascii="Times New Roman" w:hAnsi="Times New Roman" w:cs="Times New Roman"/>
                <w:b/>
                <w:b/>
                <w:bCs/>
              </w:rPr>
            </w:pPr>
            <w:r>
              <w:rPr>
                <w:rFonts w:cs="Times New Roman" w:ascii="Times New Roman" w:hAnsi="Times New Roman"/>
                <w:b/>
                <w:bCs/>
              </w:rPr>
              <w:t>Principais Achados</w:t>
            </w:r>
          </w:p>
        </w:tc>
      </w:tr>
      <w:tr>
        <w:trPr/>
        <w:tc>
          <w:tcPr>
            <w:tcW w:w="3016" w:type="dxa"/>
            <w:tcBorders>
              <w:top w:val="single" w:sz="4" w:space="0" w:color="BFBFBF"/>
              <w:left w:val="single" w:sz="4" w:space="0" w:color="BFBFBF"/>
              <w:bottom w:val="single" w:sz="4" w:space="0" w:color="BFBFBF"/>
              <w:right w:val="single" w:sz="4" w:space="0" w:color="BFBFBF"/>
            </w:tcBorders>
            <w:shd w:color="auto" w:fill="F2F2F2" w:val="clear"/>
          </w:tcPr>
          <w:p>
            <w:pPr>
              <w:pStyle w:val="Normal"/>
              <w:widowControl w:val="false"/>
              <w:suppressAutoHyphens w:val="false"/>
              <w:spacing w:lineRule="auto" w:line="360" w:beforeAutospacing="1" w:afterAutospacing="1"/>
              <w:jc w:val="both"/>
              <w:rPr>
                <w:rFonts w:ascii="Times New Roman" w:hAnsi="Times New Roman" w:cs="Times New Roman"/>
                <w:kern w:val="0"/>
                <w:lang w:eastAsia="en-US" w:bidi="ar-SA"/>
              </w:rPr>
            </w:pPr>
            <w:r>
              <w:rPr>
                <w:rFonts w:cs="Times New Roman" w:ascii="Times New Roman" w:hAnsi="Times New Roman"/>
                <w:bCs/>
                <w:color w:val="001E5E"/>
                <w:kern w:val="0"/>
                <w:lang w:eastAsia="en-US" w:bidi="ar-SA"/>
              </w:rPr>
              <w:t>Ácido fítico como tratamento de dentina: uma revisão integrativa.</w:t>
            </w:r>
          </w:p>
          <w:p>
            <w:pPr>
              <w:pStyle w:val="Corpodotexto"/>
              <w:widowControl w:val="false"/>
              <w:spacing w:lineRule="auto" w:line="360" w:before="0" w:after="243"/>
              <w:jc w:val="both"/>
              <w:rPr>
                <w:rFonts w:ascii="Times New Roman" w:hAnsi="Times New Roman" w:cs="Times New Roman"/>
                <w:b/>
                <w:b/>
                <w:bCs/>
              </w:rPr>
            </w:pPr>
            <w:r>
              <w:rPr>
                <w:rFonts w:cs="Times New Roman" w:ascii="Times New Roman" w:hAnsi="Times New Roman"/>
                <w:b/>
                <w:bCs/>
              </w:rPr>
            </w:r>
          </w:p>
        </w:tc>
        <w:tc>
          <w:tcPr>
            <w:tcW w:w="3031" w:type="dxa"/>
            <w:tcBorders>
              <w:top w:val="single" w:sz="4" w:space="0" w:color="BFBFBF"/>
              <w:left w:val="single" w:sz="4" w:space="0" w:color="BFBFBF"/>
              <w:bottom w:val="single" w:sz="4" w:space="0" w:color="BFBFBF"/>
              <w:right w:val="single" w:sz="4" w:space="0" w:color="BFBFBF"/>
            </w:tcBorders>
            <w:shd w:color="auto" w:fill="F2F2F2" w:val="clear"/>
          </w:tcPr>
          <w:p>
            <w:pPr>
              <w:pStyle w:val="Corpodotexto"/>
              <w:widowControl w:val="false"/>
              <w:spacing w:lineRule="auto" w:line="360" w:before="0" w:after="243"/>
              <w:jc w:val="both"/>
              <w:rPr>
                <w:rFonts w:ascii="Times New Roman" w:hAnsi="Times New Roman" w:cs="Times New Roman"/>
                <w:b/>
                <w:b/>
                <w:bCs/>
              </w:rPr>
            </w:pPr>
            <w:r>
              <w:rPr>
                <w:rFonts w:cs="Times New Roman" w:ascii="Times New Roman" w:hAnsi="Times New Roman"/>
              </w:rPr>
              <w:t xml:space="preserve">Sousa. </w:t>
            </w:r>
            <w:r>
              <w:rPr>
                <w:rFonts w:cs="Times New Roman" w:ascii="Times New Roman" w:hAnsi="Times New Roman"/>
                <w:i/>
                <w:iCs/>
              </w:rPr>
              <w:t>et al;</w:t>
            </w:r>
            <w:r>
              <w:rPr>
                <w:rFonts w:cs="Times New Roman" w:ascii="Times New Roman" w:hAnsi="Times New Roman"/>
              </w:rPr>
              <w:t xml:space="preserve"> 2022 (28)</w:t>
            </w:r>
          </w:p>
        </w:tc>
        <w:tc>
          <w:tcPr>
            <w:tcW w:w="2992" w:type="dxa"/>
            <w:tcBorders>
              <w:top w:val="single" w:sz="4" w:space="0" w:color="BFBFBF"/>
              <w:left w:val="single" w:sz="4" w:space="0" w:color="BFBFBF"/>
              <w:bottom w:val="single" w:sz="4" w:space="0" w:color="BFBFBF"/>
              <w:right w:val="single" w:sz="4" w:space="0" w:color="BFBFBF"/>
            </w:tcBorders>
            <w:shd w:color="auto" w:fill="F2F2F2" w:val="clear"/>
          </w:tcPr>
          <w:p>
            <w:pPr>
              <w:pStyle w:val="Normal"/>
              <w:widowControl w:val="false"/>
              <w:suppressAutoHyphens w:val="false"/>
              <w:spacing w:lineRule="auto" w:line="360" w:beforeAutospacing="1" w:after="0"/>
              <w:jc w:val="both"/>
              <w:rPr>
                <w:rFonts w:ascii="Times New Roman" w:hAnsi="Times New Roman" w:cs="Times New Roman"/>
                <w:kern w:val="0"/>
                <w:lang w:eastAsia="en-US" w:bidi="ar-SA"/>
              </w:rPr>
            </w:pPr>
            <w:r>
              <w:rPr>
                <w:rFonts w:cs="Times New Roman" w:ascii="Times New Roman" w:hAnsi="Times New Roman"/>
                <w:kern w:val="0"/>
                <w:lang w:eastAsia="en-US" w:bidi="ar-SA"/>
              </w:rPr>
              <w:t>O ácido fítico removeu de forma significativamente a smear layer, resultando em uma menor degradação do colágeno dentinário, o seu uso como condicionante resultou em uma melhora na ligação/força do adesivo, melhorou a resistência à tração e reduziu significativamente a microdureza.</w:t>
            </w:r>
          </w:p>
        </w:tc>
      </w:tr>
      <w:tr>
        <w:trPr/>
        <w:tc>
          <w:tcPr>
            <w:tcW w:w="3016" w:type="dxa"/>
            <w:tcBorders>
              <w:top w:val="single" w:sz="4" w:space="0" w:color="BFBFBF"/>
              <w:left w:val="single" w:sz="4" w:space="0" w:color="BFBFBF"/>
              <w:bottom w:val="single" w:sz="4" w:space="0" w:color="BFBFBF"/>
              <w:right w:val="single" w:sz="4" w:space="0" w:color="BFBFBF"/>
            </w:tcBorders>
          </w:tcPr>
          <w:p>
            <w:pPr>
              <w:pStyle w:val="Corpodotexto"/>
              <w:widowControl w:val="false"/>
              <w:spacing w:lineRule="auto" w:line="360" w:before="0" w:after="243"/>
              <w:jc w:val="both"/>
              <w:rPr>
                <w:rFonts w:ascii="Times New Roman" w:hAnsi="Times New Roman" w:cs="Times New Roman"/>
                <w:b/>
                <w:b/>
                <w:bCs/>
                <w:lang w:val="en-US"/>
              </w:rPr>
            </w:pPr>
            <w:r>
              <w:rPr>
                <w:rFonts w:cs="Times New Roman" w:ascii="Times New Roman" w:hAnsi="Times New Roman"/>
                <w:lang w:val="en-US"/>
              </w:rPr>
              <w:t>Effect of Different Protocols in Preconditioning With EDTA in Sclerotic Dentin and Enamel Before Universal Adhesives Applied in Self-etch  Mode.</w:t>
            </w:r>
          </w:p>
        </w:tc>
        <w:tc>
          <w:tcPr>
            <w:tcW w:w="3031" w:type="dxa"/>
            <w:tcBorders>
              <w:top w:val="single" w:sz="4" w:space="0" w:color="BFBFBF"/>
              <w:left w:val="single" w:sz="4" w:space="0" w:color="BFBFBF"/>
              <w:bottom w:val="single" w:sz="4" w:space="0" w:color="BFBFBF"/>
              <w:right w:val="single" w:sz="4" w:space="0" w:color="BFBFBF"/>
            </w:tcBorders>
          </w:tcPr>
          <w:p>
            <w:pPr>
              <w:pStyle w:val="Corpodotexto"/>
              <w:widowControl w:val="false"/>
              <w:spacing w:lineRule="auto" w:line="360" w:before="0" w:after="243"/>
              <w:jc w:val="both"/>
              <w:rPr>
                <w:rFonts w:ascii="Times New Roman" w:hAnsi="Times New Roman" w:cs="Times New Roman"/>
              </w:rPr>
            </w:pPr>
            <w:r>
              <w:rPr>
                <w:rFonts w:cs="Times New Roman" w:ascii="Times New Roman" w:hAnsi="Times New Roman"/>
              </w:rPr>
              <w:t xml:space="preserve">MARTINI, E. C. </w:t>
            </w:r>
            <w:r>
              <w:rPr>
                <w:rFonts w:cs="Times New Roman" w:ascii="Times New Roman" w:hAnsi="Times New Roman"/>
                <w:i/>
                <w:iCs/>
              </w:rPr>
              <w:t>et al., 2017 (17)</w:t>
            </w:r>
          </w:p>
        </w:tc>
        <w:tc>
          <w:tcPr>
            <w:tcW w:w="2992" w:type="dxa"/>
            <w:tcBorders>
              <w:top w:val="single" w:sz="4" w:space="0" w:color="BFBFBF"/>
              <w:left w:val="single" w:sz="4" w:space="0" w:color="BFBFBF"/>
              <w:bottom w:val="single" w:sz="4" w:space="0" w:color="BFBFBF"/>
              <w:right w:val="single" w:sz="4" w:space="0" w:color="BFBFBF"/>
            </w:tcBorders>
          </w:tcPr>
          <w:p>
            <w:pPr>
              <w:pStyle w:val="Normal"/>
              <w:widowControl w:val="false"/>
              <w:spacing w:lineRule="auto" w:line="360"/>
              <w:jc w:val="both"/>
              <w:rPr>
                <w:rFonts w:ascii="Times New Roman" w:hAnsi="Times New Roman" w:cs="Times New Roman"/>
              </w:rPr>
            </w:pPr>
            <w:r>
              <w:rPr>
                <w:rFonts w:cs="Times New Roman" w:ascii="Times New Roman" w:hAnsi="Times New Roman"/>
              </w:rPr>
              <w:t>O presente estudo sugeriu que a ligação à dentina esclerótica humana poderia ser melhorada mudando o protocolo adesivo que é normalmente empregado para a dentina sadia como por exemplo, pré condicionar a dentina com o ácido etileno diamino tetraacético (EDTA).</w:t>
            </w:r>
          </w:p>
          <w:p>
            <w:pPr>
              <w:pStyle w:val="Corpodotexto"/>
              <w:widowControl w:val="false"/>
              <w:spacing w:lineRule="auto" w:line="360" w:before="0" w:after="243"/>
              <w:jc w:val="both"/>
              <w:rPr>
                <w:rFonts w:ascii="Times New Roman" w:hAnsi="Times New Roman" w:cs="Times New Roman"/>
              </w:rPr>
            </w:pPr>
            <w:r>
              <w:rPr>
                <w:rFonts w:cs="Times New Roman" w:ascii="Times New Roman" w:hAnsi="Times New Roman"/>
              </w:rPr>
            </w:r>
          </w:p>
        </w:tc>
      </w:tr>
      <w:tr>
        <w:trPr/>
        <w:tc>
          <w:tcPr>
            <w:tcW w:w="3016" w:type="dxa"/>
            <w:tcBorders>
              <w:top w:val="single" w:sz="4" w:space="0" w:color="BFBFBF"/>
              <w:left w:val="single" w:sz="4" w:space="0" w:color="BFBFBF"/>
              <w:bottom w:val="single" w:sz="4" w:space="0" w:color="BFBFBF"/>
              <w:right w:val="single" w:sz="4" w:space="0" w:color="BFBFBF"/>
            </w:tcBorders>
            <w:shd w:color="auto" w:fill="F2F2F2" w:val="clear"/>
          </w:tcPr>
          <w:p>
            <w:pPr>
              <w:pStyle w:val="Corpodotexto"/>
              <w:widowControl w:val="false"/>
              <w:spacing w:lineRule="auto" w:line="360" w:before="0" w:after="243"/>
              <w:jc w:val="both"/>
              <w:rPr>
                <w:rFonts w:ascii="Times New Roman" w:hAnsi="Times New Roman" w:cs="Times New Roman"/>
                <w:b/>
                <w:b/>
                <w:bCs/>
                <w:lang w:val="en-US"/>
              </w:rPr>
            </w:pPr>
            <w:r>
              <w:rPr>
                <w:rFonts w:cs="Times New Roman" w:ascii="Times New Roman" w:hAnsi="Times New Roman"/>
                <w:color w:val="222222"/>
                <w:lang w:val="en-US"/>
              </w:rPr>
              <w:t>Adhesive dentistry: Current concepts and clinical considerations.</w:t>
            </w:r>
          </w:p>
        </w:tc>
        <w:tc>
          <w:tcPr>
            <w:tcW w:w="3031" w:type="dxa"/>
            <w:tcBorders>
              <w:top w:val="single" w:sz="4" w:space="0" w:color="BFBFBF"/>
              <w:left w:val="single" w:sz="4" w:space="0" w:color="BFBFBF"/>
              <w:bottom w:val="single" w:sz="4" w:space="0" w:color="BFBFBF"/>
              <w:right w:val="single" w:sz="4" w:space="0" w:color="BFBFBF"/>
            </w:tcBorders>
            <w:shd w:color="auto" w:fill="F2F2F2" w:val="clear"/>
          </w:tcPr>
          <w:p>
            <w:pPr>
              <w:pStyle w:val="Corpodotexto"/>
              <w:widowControl w:val="false"/>
              <w:spacing w:lineRule="auto" w:line="360" w:before="0" w:after="243"/>
              <w:jc w:val="both"/>
              <w:rPr>
                <w:rFonts w:ascii="Times New Roman" w:hAnsi="Times New Roman" w:cs="Times New Roman"/>
              </w:rPr>
            </w:pPr>
            <w:r>
              <w:rPr>
                <w:rFonts w:cs="Times New Roman" w:ascii="Times New Roman" w:hAnsi="Times New Roman"/>
                <w:color w:val="222222"/>
                <w:lang w:val="en-US"/>
              </w:rPr>
              <w:t xml:space="preserve">Perdigão. J., et al (2021). </w:t>
            </w:r>
            <w:r>
              <w:rPr>
                <w:rFonts w:cs="Times New Roman" w:ascii="Times New Roman" w:hAnsi="Times New Roman"/>
              </w:rPr>
              <w:t>(25)</w:t>
            </w:r>
          </w:p>
        </w:tc>
        <w:tc>
          <w:tcPr>
            <w:tcW w:w="2992" w:type="dxa"/>
            <w:tcBorders>
              <w:top w:val="single" w:sz="4" w:space="0" w:color="BFBFBF"/>
              <w:left w:val="single" w:sz="4" w:space="0" w:color="BFBFBF"/>
              <w:bottom w:val="single" w:sz="4" w:space="0" w:color="BFBFBF"/>
              <w:right w:val="single" w:sz="4" w:space="0" w:color="BFBFBF"/>
            </w:tcBorders>
            <w:shd w:color="auto" w:fill="F2F2F2" w:val="clear"/>
          </w:tcPr>
          <w:p>
            <w:pPr>
              <w:pStyle w:val="Corpodotexto"/>
              <w:widowControl w:val="false"/>
              <w:spacing w:lineRule="auto" w:line="360" w:before="0" w:after="243"/>
              <w:jc w:val="both"/>
              <w:rPr>
                <w:rFonts w:ascii="Times New Roman" w:hAnsi="Times New Roman" w:cs="Times New Roman"/>
              </w:rPr>
            </w:pPr>
            <w:r>
              <w:rPr>
                <w:rFonts w:cs="Times New Roman" w:ascii="Times New Roman" w:hAnsi="Times New Roman"/>
              </w:rPr>
              <w:t>O monômero 10-MDP, a sua estrutura molecular permite que o monômero interaja com a hidroxiapatita do substrato dentinário, formando sais de MDP-cálcio, estas ligações químicas, permitirão, então, alcançar uma adesão estável na dentina.</w:t>
            </w:r>
          </w:p>
        </w:tc>
      </w:tr>
      <w:tr>
        <w:trPr/>
        <w:tc>
          <w:tcPr>
            <w:tcW w:w="3016" w:type="dxa"/>
            <w:tcBorders>
              <w:top w:val="single" w:sz="4" w:space="0" w:color="BFBFBF"/>
              <w:left w:val="single" w:sz="4" w:space="0" w:color="BFBFBF"/>
              <w:bottom w:val="single" w:sz="4" w:space="0" w:color="BFBFBF"/>
              <w:right w:val="single" w:sz="4" w:space="0" w:color="BFBFBF"/>
            </w:tcBorders>
          </w:tcPr>
          <w:p>
            <w:pPr>
              <w:pStyle w:val="Corpodotexto"/>
              <w:widowControl w:val="false"/>
              <w:spacing w:lineRule="auto" w:line="360" w:before="0" w:after="243"/>
              <w:jc w:val="both"/>
              <w:rPr>
                <w:rFonts w:ascii="Times New Roman" w:hAnsi="Times New Roman" w:cs="Times New Roman"/>
                <w:b/>
                <w:b/>
                <w:bCs/>
                <w:lang w:val="en-US"/>
              </w:rPr>
            </w:pPr>
            <w:r>
              <w:rPr>
                <w:rFonts w:cs="Times New Roman" w:ascii="Times New Roman" w:hAnsi="Times New Roman"/>
                <w:color w:val="222222"/>
                <w:lang w:val="en-US"/>
              </w:rPr>
              <w:t>10-MDP based dental adhesives: Adhesive interface characterization and adhesive stability—A systematic review.</w:t>
            </w:r>
          </w:p>
        </w:tc>
        <w:tc>
          <w:tcPr>
            <w:tcW w:w="3031" w:type="dxa"/>
            <w:tcBorders>
              <w:top w:val="single" w:sz="4" w:space="0" w:color="BFBFBF"/>
              <w:left w:val="single" w:sz="4" w:space="0" w:color="BFBFBF"/>
              <w:bottom w:val="single" w:sz="4" w:space="0" w:color="BFBFBF"/>
              <w:right w:val="single" w:sz="4" w:space="0" w:color="BFBFBF"/>
            </w:tcBorders>
          </w:tcPr>
          <w:p>
            <w:pPr>
              <w:pStyle w:val="Corpodotexto"/>
              <w:widowControl w:val="false"/>
              <w:spacing w:lineRule="auto" w:line="360" w:before="0" w:after="243"/>
              <w:jc w:val="both"/>
              <w:rPr>
                <w:rFonts w:ascii="Times New Roman" w:hAnsi="Times New Roman" w:cs="Times New Roman"/>
              </w:rPr>
            </w:pPr>
            <w:r>
              <w:rPr>
                <w:rFonts w:cs="Times New Roman" w:ascii="Times New Roman" w:hAnsi="Times New Roman"/>
                <w:lang w:val="en-US"/>
              </w:rPr>
              <w:t xml:space="preserve">Carrilho, et al., 2019 </w:t>
            </w:r>
            <w:r>
              <w:rPr>
                <w:rFonts w:cs="Times New Roman" w:ascii="Times New Roman" w:hAnsi="Times New Roman"/>
              </w:rPr>
              <w:t>(3)</w:t>
            </w:r>
          </w:p>
          <w:p>
            <w:pPr>
              <w:pStyle w:val="Corpodotexto"/>
              <w:widowControl w:val="false"/>
              <w:spacing w:lineRule="auto" w:line="360" w:before="0" w:after="243"/>
              <w:jc w:val="both"/>
              <w:rPr>
                <w:rFonts w:ascii="Times New Roman" w:hAnsi="Times New Roman" w:cs="Times New Roman"/>
              </w:rPr>
            </w:pPr>
            <w:r>
              <w:rPr>
                <w:rFonts w:cs="Times New Roman" w:ascii="Times New Roman" w:hAnsi="Times New Roman"/>
              </w:rPr>
            </w:r>
          </w:p>
        </w:tc>
        <w:tc>
          <w:tcPr>
            <w:tcW w:w="2992" w:type="dxa"/>
            <w:tcBorders>
              <w:top w:val="single" w:sz="4" w:space="0" w:color="BFBFBF"/>
              <w:left w:val="single" w:sz="4" w:space="0" w:color="BFBFBF"/>
              <w:bottom w:val="single" w:sz="4" w:space="0" w:color="BFBFBF"/>
              <w:right w:val="single" w:sz="4" w:space="0" w:color="BFBFBF"/>
            </w:tcBorders>
          </w:tcPr>
          <w:p>
            <w:pPr>
              <w:pStyle w:val="Corpodotexto"/>
              <w:widowControl w:val="false"/>
              <w:spacing w:lineRule="auto" w:line="360" w:before="0" w:after="243"/>
              <w:jc w:val="both"/>
              <w:rPr>
                <w:rFonts w:ascii="Times New Roman" w:hAnsi="Times New Roman" w:cs="Times New Roman"/>
              </w:rPr>
            </w:pPr>
            <w:r>
              <w:rPr>
                <w:rFonts w:cs="Times New Roman" w:ascii="Times New Roman" w:hAnsi="Times New Roman"/>
              </w:rPr>
              <w:t>Monômeros funcionais presentes em alguns sistemas  adesivos, como o 10-MDP, permitem adesão química, pois interagem com a hidroxiapatita do substrato dentário, desencadeando ligações químicas, promovendo uma adesão estável e duradoura, principalmente na dentina.</w:t>
            </w:r>
          </w:p>
        </w:tc>
      </w:tr>
      <w:tr>
        <w:trPr/>
        <w:tc>
          <w:tcPr>
            <w:tcW w:w="3016" w:type="dxa"/>
            <w:tcBorders>
              <w:top w:val="single" w:sz="4" w:space="0" w:color="BFBFBF"/>
              <w:left w:val="single" w:sz="4" w:space="0" w:color="BFBFBF"/>
              <w:bottom w:val="single" w:sz="4" w:space="0" w:color="BFBFBF"/>
              <w:right w:val="single" w:sz="4" w:space="0" w:color="BFBFBF"/>
            </w:tcBorders>
            <w:shd w:color="auto" w:fill="F2F2F2" w:val="clear"/>
          </w:tcPr>
          <w:p>
            <w:pPr>
              <w:pStyle w:val="Corpodotexto"/>
              <w:widowControl w:val="false"/>
              <w:spacing w:lineRule="auto" w:line="360" w:before="0" w:after="243"/>
              <w:jc w:val="both"/>
              <w:rPr>
                <w:rFonts w:ascii="Times New Roman" w:hAnsi="Times New Roman" w:cs="Times New Roman"/>
                <w:b/>
                <w:b/>
                <w:bCs/>
                <w:lang w:val="en-US"/>
              </w:rPr>
            </w:pPr>
            <w:r>
              <w:rPr>
                <w:rFonts w:cs="Times New Roman" w:ascii="Times New Roman" w:hAnsi="Times New Roman"/>
                <w:color w:val="222222"/>
                <w:lang w:val="en-US"/>
              </w:rPr>
              <w:t>Effect of different surface treatments of human occlusal sclerotic dentin on micro</w:t>
            </w:r>
            <w:r>
              <w:rPr>
                <w:rFonts w:cs="American Typewriter" w:ascii="American Typewriter" w:hAnsi="American Typewriter"/>
                <w:color w:val="222222"/>
                <w:lang w:val="en-US"/>
              </w:rPr>
              <w:t>‐</w:t>
            </w:r>
            <w:r>
              <w:rPr>
                <w:rFonts w:cs="Times New Roman" w:ascii="Times New Roman" w:hAnsi="Times New Roman"/>
                <w:color w:val="222222"/>
                <w:lang w:val="en-US"/>
              </w:rPr>
              <w:t>tensile bond strength to resin composite core material.</w:t>
            </w:r>
          </w:p>
        </w:tc>
        <w:tc>
          <w:tcPr>
            <w:tcW w:w="3031" w:type="dxa"/>
            <w:tcBorders>
              <w:top w:val="single" w:sz="4" w:space="0" w:color="BFBFBF"/>
              <w:left w:val="single" w:sz="4" w:space="0" w:color="BFBFBF"/>
              <w:bottom w:val="single" w:sz="4" w:space="0" w:color="BFBFBF"/>
              <w:right w:val="single" w:sz="4" w:space="0" w:color="BFBFBF"/>
            </w:tcBorders>
            <w:shd w:color="auto" w:fill="F2F2F2" w:val="clear"/>
          </w:tcPr>
          <w:p>
            <w:pPr>
              <w:pStyle w:val="Corpodotexto"/>
              <w:widowControl w:val="false"/>
              <w:spacing w:lineRule="auto" w:line="360" w:before="0" w:after="243"/>
              <w:jc w:val="both"/>
              <w:rPr>
                <w:rFonts w:ascii="Times New Roman" w:hAnsi="Times New Roman" w:cs="Times New Roman"/>
              </w:rPr>
            </w:pPr>
            <w:r>
              <w:rPr>
                <w:rFonts w:cs="Times New Roman" w:ascii="Times New Roman" w:hAnsi="Times New Roman"/>
                <w:lang w:val="en-US"/>
              </w:rPr>
              <w:t>Kwansirikul, et al., 2020. (10)</w:t>
            </w:r>
          </w:p>
        </w:tc>
        <w:tc>
          <w:tcPr>
            <w:tcW w:w="2992" w:type="dxa"/>
            <w:tcBorders>
              <w:top w:val="single" w:sz="4" w:space="0" w:color="BFBFBF"/>
              <w:left w:val="single" w:sz="4" w:space="0" w:color="BFBFBF"/>
              <w:bottom w:val="single" w:sz="4" w:space="0" w:color="BFBFBF"/>
              <w:right w:val="single" w:sz="4" w:space="0" w:color="BFBFBF"/>
            </w:tcBorders>
            <w:shd w:color="auto" w:fill="F2F2F2" w:val="clear"/>
          </w:tcPr>
          <w:p>
            <w:pPr>
              <w:pStyle w:val="Corpodotexto"/>
              <w:widowControl w:val="false"/>
              <w:spacing w:lineRule="auto" w:line="360" w:before="0" w:after="243"/>
              <w:jc w:val="both"/>
              <w:rPr>
                <w:rFonts w:ascii="Times New Roman" w:hAnsi="Times New Roman" w:cs="Times New Roman"/>
              </w:rPr>
            </w:pPr>
            <w:r>
              <w:rPr>
                <w:rFonts w:cs="Times New Roman" w:ascii="Times New Roman" w:hAnsi="Times New Roman"/>
              </w:rPr>
              <w:t>As técnicas empregadas para melhorar a adesão em dentina esclerosada consiste no uso de ácidos mais fortes, dobrar o tempo de condicionamento na dentina ou remover a camada hipermineralizada durante o preparo cavitário.</w:t>
            </w:r>
          </w:p>
        </w:tc>
      </w:tr>
      <w:tr>
        <w:trPr/>
        <w:tc>
          <w:tcPr>
            <w:tcW w:w="3016" w:type="dxa"/>
            <w:tcBorders>
              <w:top w:val="single" w:sz="4" w:space="0" w:color="BFBFBF"/>
              <w:left w:val="single" w:sz="4" w:space="0" w:color="BFBFBF"/>
              <w:bottom w:val="single" w:sz="4" w:space="0" w:color="BFBFBF"/>
              <w:right w:val="single" w:sz="4" w:space="0" w:color="BFBFBF"/>
            </w:tcBorders>
          </w:tcPr>
          <w:p>
            <w:pPr>
              <w:pStyle w:val="Corpodotexto"/>
              <w:widowControl w:val="false"/>
              <w:spacing w:lineRule="auto" w:line="360" w:before="0" w:after="243"/>
              <w:jc w:val="both"/>
              <w:rPr>
                <w:rFonts w:ascii="Times New Roman" w:hAnsi="Times New Roman" w:cs="Times New Roman"/>
                <w:b/>
                <w:b/>
                <w:bCs/>
                <w:lang w:val="en-US"/>
              </w:rPr>
            </w:pPr>
            <w:r>
              <w:rPr>
                <w:rFonts w:cs="Times New Roman" w:ascii="Times New Roman" w:hAnsi="Times New Roman"/>
                <w:lang w:val="en-US"/>
              </w:rPr>
              <w:t>Dentin bonding-variables related to the clinical situation and the substrate treatment.</w:t>
            </w:r>
          </w:p>
        </w:tc>
        <w:tc>
          <w:tcPr>
            <w:tcW w:w="3031" w:type="dxa"/>
            <w:tcBorders>
              <w:top w:val="single" w:sz="4" w:space="0" w:color="BFBFBF"/>
              <w:left w:val="single" w:sz="4" w:space="0" w:color="BFBFBF"/>
              <w:bottom w:val="single" w:sz="4" w:space="0" w:color="BFBFBF"/>
              <w:right w:val="single" w:sz="4" w:space="0" w:color="BFBFBF"/>
            </w:tcBorders>
          </w:tcPr>
          <w:p>
            <w:pPr>
              <w:pStyle w:val="Corpodotexto"/>
              <w:widowControl w:val="false"/>
              <w:spacing w:lineRule="auto" w:line="360" w:before="0" w:after="243"/>
              <w:jc w:val="both"/>
              <w:rPr>
                <w:rFonts w:ascii="Times New Roman" w:hAnsi="Times New Roman" w:cs="Times New Roman"/>
              </w:rPr>
            </w:pPr>
            <w:r>
              <w:rPr>
                <w:rFonts w:cs="Times New Roman" w:ascii="Times New Roman" w:hAnsi="Times New Roman"/>
                <w:lang w:val="en-US"/>
              </w:rPr>
              <w:t>Perdigão J., 2010.</w:t>
            </w:r>
            <w:r>
              <w:rPr>
                <w:rFonts w:cs="Times New Roman" w:ascii="Times New Roman" w:hAnsi="Times New Roman"/>
              </w:rPr>
              <w:t xml:space="preserve"> (22)</w:t>
            </w:r>
          </w:p>
        </w:tc>
        <w:tc>
          <w:tcPr>
            <w:tcW w:w="2992" w:type="dxa"/>
            <w:tcBorders>
              <w:top w:val="single" w:sz="4" w:space="0" w:color="BFBFBF"/>
              <w:left w:val="single" w:sz="4" w:space="0" w:color="BFBFBF"/>
              <w:bottom w:val="single" w:sz="4" w:space="0" w:color="BFBFBF"/>
              <w:right w:val="single" w:sz="4" w:space="0" w:color="BFBFBF"/>
            </w:tcBorders>
          </w:tcPr>
          <w:p>
            <w:pPr>
              <w:pStyle w:val="Corpodotexto"/>
              <w:widowControl w:val="false"/>
              <w:spacing w:lineRule="auto" w:line="360" w:before="0" w:after="243"/>
              <w:jc w:val="both"/>
              <w:rPr>
                <w:rFonts w:ascii="Times New Roman" w:hAnsi="Times New Roman" w:cs="Times New Roman"/>
              </w:rPr>
            </w:pPr>
            <w:r>
              <w:rPr>
                <w:rFonts w:cs="Times New Roman" w:ascii="Times New Roman" w:hAnsi="Times New Roman"/>
              </w:rPr>
              <w:t xml:space="preserve">A espessura da dentina tem tendência a aumentar com o avançar da idade. De fato, esta aumenta cerca de 6,5 </w:t>
            </w:r>
            <w:r>
              <w:rPr>
                <w:rFonts w:cs="Times New Roman" w:ascii="Times New Roman" w:hAnsi="Times New Roman"/>
                <w:lang w:val="en-US"/>
              </w:rPr>
              <w:t>μ</w:t>
            </w:r>
            <w:r>
              <w:rPr>
                <w:rFonts w:cs="Times New Roman" w:ascii="Times New Roman" w:hAnsi="Times New Roman"/>
              </w:rPr>
              <w:t>m por ano e é acompanhada por uma diminuição da densidade dos odontoblastos. Esta redução das células da polpa inicia-se por volta dos 20 anos, com um decrescimento gradual até aos 70 anos, idade em que a densidade pulpar já é metade do valor inicial. Isto resulta numa possível limitação da capacidade reparadora deste tecido após tratamentos restauradores.</w:t>
            </w:r>
          </w:p>
        </w:tc>
      </w:tr>
      <w:tr>
        <w:trPr/>
        <w:tc>
          <w:tcPr>
            <w:tcW w:w="3016" w:type="dxa"/>
            <w:tcBorders>
              <w:top w:val="single" w:sz="4" w:space="0" w:color="BFBFBF"/>
              <w:left w:val="single" w:sz="4" w:space="0" w:color="BFBFBF"/>
              <w:bottom w:val="single" w:sz="4" w:space="0" w:color="BFBFBF"/>
              <w:right w:val="single" w:sz="4" w:space="0" w:color="BFBFBF"/>
            </w:tcBorders>
            <w:shd w:color="auto" w:fill="F2F2F2" w:val="clear"/>
          </w:tcPr>
          <w:p>
            <w:pPr>
              <w:pStyle w:val="Corpodotexto"/>
              <w:widowControl w:val="false"/>
              <w:spacing w:lineRule="auto" w:line="360" w:before="0" w:after="243"/>
              <w:jc w:val="both"/>
              <w:rPr>
                <w:rFonts w:ascii="Times New Roman" w:hAnsi="Times New Roman" w:cs="Times New Roman"/>
                <w:b/>
                <w:b/>
                <w:bCs/>
                <w:lang w:val="en-US"/>
              </w:rPr>
            </w:pPr>
            <w:r>
              <w:rPr>
                <w:rFonts w:cs="Times New Roman" w:ascii="Times New Roman" w:hAnsi="Times New Roman"/>
                <w:i/>
                <w:iCs/>
              </w:rPr>
              <w:t xml:space="preserve"> </w:t>
            </w:r>
            <w:r>
              <w:rPr>
                <w:rFonts w:cs="Times New Roman" w:ascii="Times New Roman" w:hAnsi="Times New Roman"/>
                <w:lang w:val="en-US"/>
              </w:rPr>
              <w:t>Effect of the application time of phosphoric acid and self-etch adhesive systems to sclerotic dentin</w:t>
            </w:r>
          </w:p>
        </w:tc>
        <w:tc>
          <w:tcPr>
            <w:tcW w:w="3031" w:type="dxa"/>
            <w:tcBorders>
              <w:top w:val="single" w:sz="4" w:space="0" w:color="BFBFBF"/>
              <w:left w:val="single" w:sz="4" w:space="0" w:color="BFBFBF"/>
              <w:bottom w:val="single" w:sz="4" w:space="0" w:color="BFBFBF"/>
              <w:right w:val="single" w:sz="4" w:space="0" w:color="BFBFBF"/>
            </w:tcBorders>
            <w:shd w:color="auto" w:fill="F2F2F2" w:val="clear"/>
          </w:tcPr>
          <w:p>
            <w:pPr>
              <w:pStyle w:val="Corpodotexto"/>
              <w:widowControl w:val="false"/>
              <w:spacing w:lineRule="auto" w:line="360" w:before="0" w:after="243"/>
              <w:jc w:val="both"/>
              <w:rPr>
                <w:rFonts w:ascii="Times New Roman" w:hAnsi="Times New Roman" w:cs="Times New Roman"/>
              </w:rPr>
            </w:pPr>
            <w:r>
              <w:rPr>
                <w:rFonts w:cs="Times New Roman" w:ascii="Times New Roman" w:hAnsi="Times New Roman"/>
              </w:rPr>
              <w:t xml:space="preserve">Mena-Serrano </w:t>
            </w:r>
            <w:r>
              <w:rPr>
                <w:rFonts w:cs="Times New Roman" w:ascii="Times New Roman" w:hAnsi="Times New Roman"/>
                <w:i/>
                <w:iCs/>
              </w:rPr>
              <w:t xml:space="preserve">et al. </w:t>
            </w:r>
            <w:r>
              <w:rPr>
                <w:rFonts w:cs="Times New Roman" w:ascii="Times New Roman" w:hAnsi="Times New Roman"/>
              </w:rPr>
              <w:t>(2013) (19)</w:t>
            </w:r>
          </w:p>
        </w:tc>
        <w:tc>
          <w:tcPr>
            <w:tcW w:w="2992" w:type="dxa"/>
            <w:tcBorders>
              <w:top w:val="single" w:sz="4" w:space="0" w:color="BFBFBF"/>
              <w:left w:val="single" w:sz="4" w:space="0" w:color="BFBFBF"/>
              <w:bottom w:val="single" w:sz="4" w:space="0" w:color="BFBFBF"/>
              <w:right w:val="single" w:sz="4" w:space="0" w:color="BFBFBF"/>
            </w:tcBorders>
            <w:shd w:color="auto" w:fill="F2F2F2" w:val="clear"/>
          </w:tcPr>
          <w:p>
            <w:pPr>
              <w:pStyle w:val="Corpodotexto"/>
              <w:widowControl w:val="false"/>
              <w:spacing w:lineRule="auto" w:line="360" w:before="0" w:after="243"/>
              <w:jc w:val="both"/>
              <w:rPr>
                <w:rFonts w:ascii="Times New Roman" w:hAnsi="Times New Roman" w:cs="Times New Roman"/>
              </w:rPr>
            </w:pPr>
            <w:r>
              <w:rPr>
                <w:rFonts w:cs="Times New Roman" w:ascii="Times New Roman" w:hAnsi="Times New Roman"/>
              </w:rPr>
              <w:t>Para os sistemas que usam o condicionamento ácido total, a duplicação do tempo de condicionamento com ácido fosfórico foi proposto; no entanto, a eficácia desta abordagem não é unânime.</w:t>
            </w:r>
          </w:p>
        </w:tc>
      </w:tr>
    </w:tbl>
    <w:p>
      <w:pPr>
        <w:pStyle w:val="Corpodotexto"/>
        <w:spacing w:lineRule="auto" w:line="360" w:before="0" w:after="243"/>
        <w:ind w:left="2127" w:firstLine="709"/>
        <w:jc w:val="both"/>
        <w:rPr>
          <w:rFonts w:ascii="Times New Roman" w:hAnsi="Times New Roman" w:cs="Times New Roman"/>
        </w:rPr>
      </w:pPr>
      <w:r>
        <w:rPr>
          <w:rFonts w:cs="Times New Roman" w:ascii="Times New Roman" w:hAnsi="Times New Roman"/>
        </w:rPr>
        <w:t>Fonte: Elaborada pela autora (2026).</w:t>
      </w:r>
    </w:p>
    <w:p>
      <w:pPr>
        <w:pStyle w:val="Normal"/>
        <w:spacing w:lineRule="auto" w:line="360"/>
        <w:jc w:val="both"/>
        <w:rPr>
          <w:rFonts w:ascii="Times New Roman" w:hAnsi="Times New Roman" w:cs="Times New Roman"/>
          <w:color w:val="231F20"/>
        </w:rPr>
      </w:pPr>
      <w:r>
        <w:rPr>
          <w:rFonts w:cs="Times New Roman" w:ascii="Times New Roman" w:hAnsi="Times New Roman"/>
          <w:color w:val="231F20"/>
        </w:rPr>
      </w:r>
    </w:p>
    <w:p>
      <w:pPr>
        <w:pStyle w:val="Normal"/>
        <w:suppressAutoHyphens w:val="false"/>
        <w:spacing w:lineRule="auto" w:line="360" w:before="0" w:after="224"/>
        <w:jc w:val="both"/>
        <w:rPr>
          <w:rFonts w:ascii="Times New Roman" w:hAnsi="Times New Roman" w:cs="Times New Roman"/>
          <w:kern w:val="0"/>
          <w:lang w:eastAsia="en-US" w:bidi="ar-SA"/>
        </w:rPr>
      </w:pPr>
      <w:r>
        <w:rPr>
          <w:rFonts w:cs="Times New Roman" w:ascii="Times New Roman" w:hAnsi="Times New Roman"/>
          <w:b/>
          <w:bCs/>
          <w:color w:val="000000"/>
          <w:kern w:val="0"/>
          <w:lang w:eastAsia="en-US" w:bidi="ar-SA"/>
        </w:rPr>
        <w:t>5.1. Aspectos biológicos da dentina e da dentina esclerosada</w:t>
      </w:r>
    </w:p>
    <w:p>
      <w:pPr>
        <w:pStyle w:val="Normal"/>
        <w:suppressAutoHyphens w:val="false"/>
        <w:spacing w:lineRule="auto" w:line="360" w:before="0" w:after="180"/>
        <w:ind w:firstLine="709"/>
        <w:jc w:val="both"/>
        <w:rPr>
          <w:rFonts w:ascii="Times New Roman" w:hAnsi="Times New Roman" w:cs="Times New Roman"/>
          <w:color w:val="000000"/>
          <w:kern w:val="0"/>
          <w:lang w:eastAsia="en-US" w:bidi="ar-SA"/>
        </w:rPr>
      </w:pPr>
      <w:r>
        <w:rPr>
          <w:rFonts w:cs="Times New Roman" w:ascii="Times New Roman" w:hAnsi="Times New Roman"/>
          <w:color w:val="000000"/>
          <w:kern w:val="0"/>
          <w:lang w:eastAsia="en-US" w:bidi="ar-SA"/>
        </w:rPr>
        <w:t>A base da odontologia adesiva moderna foi lançada em 1955, quando Buonocore relatou que os ácidos poderiam ser usados para alterar a superfície do esmalte e torná-lo mais receptivo à adesão (29).</w:t>
      </w:r>
    </w:p>
    <w:p>
      <w:pPr>
        <w:pStyle w:val="Normal"/>
        <w:spacing w:lineRule="auto" w:line="360"/>
        <w:ind w:firstLine="720"/>
        <w:jc w:val="both"/>
        <w:rPr>
          <w:rFonts w:ascii="Times New Roman" w:hAnsi="Times New Roman" w:cs="Times New Roman"/>
        </w:rPr>
      </w:pPr>
      <w:r>
        <w:rPr>
          <w:rFonts w:cs="Times New Roman" w:ascii="Times New Roman" w:hAnsi="Times New Roman"/>
        </w:rPr>
        <w:t>O principal desafio que a Odontologia adesiva tem enfrentado é promover uma adesão eficiente em substratos dentários com natureza diferentes. Enquanto o esmalte é composto por cerca de 96% de mineral, a dentina possui 70% de conteúdo mineral e 20% de material orgânico, além da água presente, devido a esta diferença, a adesão na dentina deve possuir um cuidado maior, pois o colapso das fibras colágenas existentes pode levar a falha da adesão. Nesse contexto, existem dois tipos de adesão, a adesão micromecânica e a adesão química. A adesão mecânica se refere à criação de micro retenções no tecido mineral, promovendo microporosidades, onde será formado os tags de resina, que se aderem por meio do embricamento mecânico, estas micro retenções podem ser alcançadas mecanicamente, pelo preparo cavitário, e quimicamente, através do condicionamento ácido. A adesão química é alcançada a partir de ligações químicas de monômeros funcionais específicos unindo íons de cálcio da hidroxiapatita ao material sintético, sendo este tipo de adesão ideal para a dentina (18,24).</w:t>
      </w:r>
    </w:p>
    <w:p>
      <w:pPr>
        <w:pStyle w:val="Normal"/>
        <w:suppressAutoHyphens w:val="false"/>
        <w:spacing w:lineRule="auto" w:line="360" w:before="0" w:after="180"/>
        <w:ind w:firstLine="709"/>
        <w:jc w:val="both"/>
        <w:rPr>
          <w:rFonts w:ascii="Times New Roman" w:hAnsi="Times New Roman" w:cs="Times New Roman"/>
          <w:color w:val="000000"/>
          <w:kern w:val="0"/>
          <w:lang w:eastAsia="en-US" w:bidi="ar-SA"/>
        </w:rPr>
      </w:pPr>
      <w:r>
        <w:rPr>
          <w:rFonts w:cs="Times New Roman" w:ascii="Times New Roman" w:hAnsi="Times New Roman"/>
          <w:color w:val="000000"/>
          <w:kern w:val="0"/>
          <w:lang w:eastAsia="en-US" w:bidi="ar-SA"/>
        </w:rPr>
        <w:t>Com o envelhecimento, a dentina sofre modificações estruturais. Sua espessura aumenta aproximadamente 6,5 μm por ano, enquanto ocorre diminuição da densidade dos odontoblastos, reduzindo a capacidade reparadora pulpar (22). Além disso, estímulos como atrição e cárie promovem deposição contínua de dentina secundária (8).</w:t>
      </w:r>
    </w:p>
    <w:p>
      <w:pPr>
        <w:pStyle w:val="Normal"/>
        <w:spacing w:lineRule="auto" w:line="360"/>
        <w:ind w:firstLine="720"/>
        <w:jc w:val="both"/>
        <w:rPr>
          <w:rFonts w:ascii="Times New Roman" w:hAnsi="Times New Roman" w:cs="Times New Roman"/>
        </w:rPr>
      </w:pPr>
      <w:r>
        <w:rPr>
          <w:rFonts w:cs="Times New Roman" w:ascii="Times New Roman" w:hAnsi="Times New Roman"/>
        </w:rPr>
        <w:t xml:space="preserve">A espessura da dentina tem tendência a aumentar com o avançar da idade . De fato, esta aumenta cerca de 6,5 </w:t>
      </w:r>
      <w:r>
        <w:rPr>
          <w:rFonts w:cs="Times New Roman" w:ascii="Times New Roman" w:hAnsi="Times New Roman"/>
          <w:lang w:val="en-US"/>
        </w:rPr>
        <w:t>μ</w:t>
      </w:r>
      <w:r>
        <w:rPr>
          <w:rFonts w:cs="Times New Roman" w:ascii="Times New Roman" w:hAnsi="Times New Roman"/>
        </w:rPr>
        <w:t>m por ano e é acompanhada por uma diminuição da densidade dos odontoblastos. Esta redução das células da polpa inicia-se por volta dos 20 anos, com um decrescimento gradual até aos 70 anos, idade em que a densidade pulpar já é metade do valor inicial. Isto resulta numa possível limitação da capacidade reparadora deste tecido após tratamentos restauradores. Por outro lado, o aumento da espessura funciona como um mecanismo compensatório, constituindo uma barreira que confere proteção à polpa (22).</w:t>
      </w:r>
    </w:p>
    <w:p>
      <w:pPr>
        <w:pStyle w:val="Normal"/>
        <w:spacing w:lineRule="auto" w:line="360"/>
        <w:ind w:firstLine="720"/>
        <w:jc w:val="both"/>
        <w:rPr>
          <w:rFonts w:ascii="Times New Roman" w:hAnsi="Times New Roman" w:cs="Times New Roman"/>
        </w:rPr>
      </w:pPr>
      <w:r>
        <w:rPr>
          <w:rFonts w:cs="Times New Roman" w:ascii="Times New Roman" w:hAnsi="Times New Roman"/>
        </w:rPr>
        <w:t>No que diz respeito à dentina, a partir do momento em que o dente está completamente formado e em oclusão, esta passa por inúmeras alterações que tanto podem ser resultantes de consequências do próprio envelhecimento como resultantes do acúmulo de respostas a estímulos aplicados ao dente, como a atrição e as cáries. Estas tendem a persistir enquanto o dente mantém a sua vitalidade e estão associadas à produção lenta de matriz de dentina extracelular e armazenamento de minerais por parte dos odontoblastos, para a formação de dentina secundária fisiológica (8).</w:t>
      </w:r>
    </w:p>
    <w:p>
      <w:pPr>
        <w:pStyle w:val="Normal"/>
        <w:spacing w:lineRule="auto" w:line="360"/>
        <w:ind w:firstLine="720"/>
        <w:jc w:val="both"/>
        <w:rPr>
          <w:rFonts w:ascii="Times New Roman" w:hAnsi="Times New Roman" w:cs="Times New Roman"/>
        </w:rPr>
      </w:pPr>
      <w:r>
        <w:rPr>
          <w:rFonts w:cs="Times New Roman" w:ascii="Times New Roman" w:hAnsi="Times New Roman"/>
        </w:rPr>
        <w:t>Além disso, a dentina esclerótica, comum em lesões cervicais não cariosas, é um substrato complexo para união devido à presença de uma  camada hipermineralizada na superfície da dentina. A adesão da dentina não é afetada apenas pelo tipo de sistema adesivo, mas também pelo nível de mineralização ou esclerose do substrato. O processo de envelhecimento da dentina também é considerado um substrato menos receptivo à adesão (7).</w:t>
      </w:r>
    </w:p>
    <w:p>
      <w:pPr>
        <w:pStyle w:val="Normal"/>
        <w:suppressAutoHyphens w:val="false"/>
        <w:spacing w:lineRule="auto" w:line="360" w:before="0" w:after="180"/>
        <w:ind w:firstLine="709"/>
        <w:jc w:val="both"/>
        <w:rPr>
          <w:rFonts w:ascii="Times New Roman" w:hAnsi="Times New Roman" w:cs="Times New Roman"/>
          <w:color w:val="000000"/>
          <w:kern w:val="0"/>
          <w:lang w:eastAsia="en-US" w:bidi="ar-SA"/>
        </w:rPr>
      </w:pPr>
      <w:r>
        <w:rPr>
          <w:rFonts w:cs="Times New Roman" w:ascii="Times New Roman" w:hAnsi="Times New Roman"/>
          <w:color w:val="000000"/>
          <w:kern w:val="0"/>
          <w:lang w:eastAsia="en-US" w:bidi="ar-SA"/>
        </w:rPr>
        <w:t>Estudos demonstram que a dentina esclerosada responde de maneira diferente da dentina normal frente ao condicionamento ácido e aos procedimentos adesivos (16). Mesmo após o condicionamento ácido, depósitos minerais podem permanecer no interior dos túbulos dentinários (11).</w:t>
      </w:r>
    </w:p>
    <w:p>
      <w:pPr>
        <w:pStyle w:val="Normal"/>
        <w:suppressAutoHyphens w:val="false"/>
        <w:spacing w:lineRule="auto" w:line="360" w:before="0" w:after="180"/>
        <w:jc w:val="both"/>
        <w:rPr>
          <w:rFonts w:ascii="Times New Roman" w:hAnsi="Times New Roman" w:cs="Times New Roman"/>
          <w:color w:val="000000"/>
          <w:kern w:val="0"/>
          <w:lang w:eastAsia="en-US" w:bidi="ar-SA"/>
        </w:rPr>
      </w:pPr>
      <w:r>
        <w:rPr>
          <w:rFonts w:cs="Times New Roman" w:ascii="Times New Roman" w:hAnsi="Times New Roman"/>
          <w:b/>
          <w:bCs/>
          <w:color w:val="000000"/>
          <w:kern w:val="0"/>
          <w:lang w:eastAsia="en-US" w:bidi="ar-SA"/>
        </w:rPr>
        <w:t>5.2 Estratégias de Condicionamento em Dentina Esclerosada</w:t>
      </w:r>
    </w:p>
    <w:p>
      <w:pPr>
        <w:pStyle w:val="Normal"/>
        <w:suppressAutoHyphens w:val="false"/>
        <w:spacing w:lineRule="auto" w:line="360" w:before="0" w:after="180"/>
        <w:jc w:val="both"/>
        <w:rPr>
          <w:rFonts w:ascii="Times New Roman" w:hAnsi="Times New Roman" w:cs="Times New Roman"/>
          <w:kern w:val="0"/>
          <w:lang w:eastAsia="en-US" w:bidi="ar-SA"/>
        </w:rPr>
      </w:pPr>
      <w:r>
        <w:rPr>
          <w:rFonts w:cs="Times New Roman" w:ascii="Times New Roman" w:hAnsi="Times New Roman"/>
          <w:b/>
          <w:bCs/>
          <w:color w:val="000000"/>
          <w:kern w:val="0"/>
          <w:lang w:eastAsia="en-US" w:bidi="ar-SA"/>
        </w:rPr>
        <w:t>5.2.1 Sistemas de Condicionamento Ácido Total (Etch-and-Rinse)</w:t>
      </w:r>
    </w:p>
    <w:p>
      <w:pPr>
        <w:pStyle w:val="Normal"/>
        <w:suppressAutoHyphens w:val="false"/>
        <w:spacing w:lineRule="auto" w:line="360" w:before="0" w:after="210"/>
        <w:jc w:val="both"/>
        <w:rPr>
          <w:rFonts w:ascii="Times New Roman" w:hAnsi="Times New Roman" w:cs="Times New Roman"/>
          <w:kern w:val="0"/>
          <w:lang w:eastAsia="en-US" w:bidi="ar-SA"/>
        </w:rPr>
      </w:pPr>
      <w:r>
        <w:rPr>
          <w:rFonts w:cs="Times New Roman" w:ascii="Times New Roman" w:hAnsi="Times New Roman"/>
          <w:b/>
          <w:bCs/>
          <w:color w:val="000000"/>
          <w:kern w:val="0"/>
          <w:lang w:eastAsia="en-US" w:bidi="ar-SA"/>
        </w:rPr>
        <w:t>Material utilizado: Ácido Fosfórico</w:t>
      </w:r>
      <w:r>
        <w:rPr>
          <w:rFonts w:cs="Times New Roman" w:ascii="Times New Roman" w:hAnsi="Times New Roman"/>
          <w:kern w:val="0"/>
          <w:lang w:eastAsia="en-US" w:bidi="ar-SA"/>
        </w:rPr>
        <w:t xml:space="preserve">: </w:t>
      </w:r>
      <w:r>
        <w:rPr>
          <w:rFonts w:cs="Times New Roman" w:ascii="Times New Roman" w:hAnsi="Times New Roman"/>
          <w:color w:val="000000"/>
          <w:kern w:val="0"/>
          <w:lang w:eastAsia="en-US" w:bidi="ar-SA"/>
        </w:rPr>
        <w:t>Os sistemas de condicionamento ácido total baseiam-se na retenção micromecânica obtida por meio da desmineralização prévia com ácido fosfórico.</w:t>
      </w:r>
    </w:p>
    <w:p>
      <w:pPr>
        <w:pStyle w:val="Normal"/>
        <w:suppressAutoHyphens w:val="false"/>
        <w:spacing w:lineRule="auto" w:line="360" w:before="0" w:after="210"/>
        <w:jc w:val="both"/>
        <w:rPr>
          <w:rFonts w:ascii="Times New Roman" w:hAnsi="Times New Roman" w:cs="Times New Roman"/>
          <w:kern w:val="0"/>
          <w:lang w:eastAsia="en-US" w:bidi="ar-SA"/>
        </w:rPr>
      </w:pPr>
      <w:r>
        <w:rPr>
          <w:rFonts w:cs="Times New Roman" w:ascii="Times New Roman" w:hAnsi="Times New Roman"/>
          <w:b/>
          <w:bCs/>
          <w:color w:val="000000"/>
          <w:kern w:val="0"/>
          <w:lang w:eastAsia="en-US" w:bidi="ar-SA"/>
        </w:rPr>
        <w:t>5.2.1.1 Aumento do tempo de condicionamento</w:t>
      </w:r>
    </w:p>
    <w:p>
      <w:pPr>
        <w:pStyle w:val="Normal"/>
        <w:suppressAutoHyphens w:val="false"/>
        <w:spacing w:lineRule="auto" w:line="360" w:before="0" w:after="180"/>
        <w:ind w:firstLine="709"/>
        <w:jc w:val="both"/>
        <w:rPr>
          <w:rFonts w:ascii="Times New Roman" w:hAnsi="Times New Roman" w:cs="Times New Roman"/>
          <w:kern w:val="0"/>
          <w:lang w:eastAsia="en-US" w:bidi="ar-SA"/>
        </w:rPr>
      </w:pPr>
      <w:r>
        <w:rPr>
          <w:rFonts w:cs="Times New Roman" w:ascii="Times New Roman" w:hAnsi="Times New Roman"/>
          <w:color w:val="000000"/>
          <w:kern w:val="0"/>
          <w:lang w:eastAsia="en-US" w:bidi="ar-SA"/>
        </w:rPr>
        <w:t>Segundo Liu, Zhang e Wei (13), o aumento do tempo de aplicação do ácido fosfórico pode aumentar a força de adesão. O condicionamento por 15 segundos apresentou bons resultados tanto para sistemas autocondicionantes quanto para sistemas de condicionamento total, enquanto a aplicação por 20 segundos no sistema autocondicionante também resultou em elevada resistência de união (13).</w:t>
      </w:r>
    </w:p>
    <w:p>
      <w:pPr>
        <w:pStyle w:val="Normal"/>
        <w:suppressAutoHyphens w:val="false"/>
        <w:spacing w:lineRule="auto" w:line="360" w:before="0" w:after="180"/>
        <w:ind w:firstLine="709"/>
        <w:jc w:val="both"/>
        <w:rPr>
          <w:rFonts w:ascii="Times New Roman" w:hAnsi="Times New Roman" w:cs="Times New Roman"/>
          <w:kern w:val="0"/>
          <w:lang w:eastAsia="en-US" w:bidi="ar-SA"/>
        </w:rPr>
      </w:pPr>
      <w:r>
        <w:rPr>
          <w:rFonts w:cs="Times New Roman" w:ascii="Times New Roman" w:hAnsi="Times New Roman"/>
          <w:color w:val="000000"/>
          <w:kern w:val="0"/>
          <w:lang w:eastAsia="en-US" w:bidi="ar-SA"/>
        </w:rPr>
        <w:t>Entretanto, Mena-Serrano et al. (19) observaram que a duplicação do tempo de condicionamento (30 segundos) não foi capaz de aumentar a remoção dos cilindros esclerosados da camada hipermineralizada superficial. No entanto, essa estratégia mostrou-se eficaz apenas para o sistema autocondicionante de um passo (19).</w:t>
      </w:r>
    </w:p>
    <w:p>
      <w:pPr>
        <w:pStyle w:val="Normal"/>
        <w:suppressAutoHyphens w:val="false"/>
        <w:spacing w:lineRule="auto" w:line="360" w:before="0" w:after="180"/>
        <w:ind w:firstLine="709"/>
        <w:jc w:val="both"/>
        <w:rPr>
          <w:rFonts w:ascii="Times New Roman" w:hAnsi="Times New Roman" w:cs="Times New Roman"/>
          <w:kern w:val="0"/>
          <w:lang w:eastAsia="en-US" w:bidi="ar-SA"/>
        </w:rPr>
      </w:pPr>
      <w:r>
        <w:rPr>
          <w:rFonts w:cs="Times New Roman" w:ascii="Times New Roman" w:hAnsi="Times New Roman"/>
          <w:kern w:val="0"/>
          <w:lang w:eastAsia="en-US" w:bidi="ar-SA"/>
        </w:rPr>
      </w:r>
    </w:p>
    <w:p>
      <w:pPr>
        <w:pStyle w:val="Normal"/>
        <w:suppressAutoHyphens w:val="false"/>
        <w:spacing w:lineRule="auto" w:line="360" w:before="0" w:after="210"/>
        <w:jc w:val="both"/>
        <w:rPr>
          <w:rFonts w:ascii="Times New Roman" w:hAnsi="Times New Roman" w:cs="Times New Roman"/>
          <w:kern w:val="0"/>
          <w:lang w:eastAsia="en-US" w:bidi="ar-SA"/>
        </w:rPr>
      </w:pPr>
      <w:r>
        <w:rPr>
          <w:rFonts w:cs="Times New Roman" w:ascii="Times New Roman" w:hAnsi="Times New Roman"/>
          <w:b/>
          <w:bCs/>
          <w:color w:val="000000"/>
          <w:kern w:val="0"/>
          <w:lang w:eastAsia="en-US" w:bidi="ar-SA"/>
        </w:rPr>
        <w:t>5.2.1.2 Remoção mecânica da camada hipermineralizada</w:t>
      </w:r>
    </w:p>
    <w:p>
      <w:pPr>
        <w:pStyle w:val="Normal"/>
        <w:suppressAutoHyphens w:val="false"/>
        <w:spacing w:lineRule="auto" w:line="360" w:before="0" w:after="180"/>
        <w:ind w:firstLine="709"/>
        <w:jc w:val="both"/>
        <w:rPr>
          <w:rFonts w:ascii="Times New Roman" w:hAnsi="Times New Roman" w:cs="Times New Roman"/>
          <w:kern w:val="0"/>
          <w:lang w:eastAsia="en-US" w:bidi="ar-SA"/>
        </w:rPr>
      </w:pPr>
      <w:r>
        <w:rPr>
          <w:rFonts w:cs="Times New Roman" w:ascii="Times New Roman" w:hAnsi="Times New Roman"/>
          <w:color w:val="000000"/>
          <w:kern w:val="0"/>
          <w:lang w:eastAsia="en-US" w:bidi="ar-SA"/>
        </w:rPr>
        <w:t>A remoção da camada superior da lesão esclerosada com broca ou aumento da rugosidade com pontas diamantadas foi sugerida como estratégia para melhorar a retenção micromecânica (6,14,19).</w:t>
      </w:r>
    </w:p>
    <w:p>
      <w:pPr>
        <w:pStyle w:val="Normal"/>
        <w:suppressAutoHyphens w:val="false"/>
        <w:spacing w:lineRule="auto" w:line="360" w:before="0" w:after="180"/>
        <w:ind w:firstLine="709"/>
        <w:jc w:val="both"/>
        <w:rPr>
          <w:rFonts w:ascii="Times New Roman" w:hAnsi="Times New Roman" w:cs="Times New Roman"/>
          <w:kern w:val="0"/>
          <w:lang w:eastAsia="en-US" w:bidi="ar-SA"/>
        </w:rPr>
      </w:pPr>
      <w:r>
        <w:rPr>
          <w:rFonts w:cs="Times New Roman" w:ascii="Times New Roman" w:hAnsi="Times New Roman"/>
          <w:color w:val="000000"/>
          <w:kern w:val="0"/>
          <w:lang w:eastAsia="en-US" w:bidi="ar-SA"/>
        </w:rPr>
        <w:t>Luque-Martinez et al. (15) relataram que, em sistemas de condicionamento ácido total, a resistência de união na dentina esclerosada é 25–40% menor do que na dentina sadia, devido à presença da camada hipermineralizada resistente ao ácido. Embora a remoção dessa camada possa aumentar a espessura da camada híbrida, isso não necessariamente se traduz em maior resistência de união (15).</w:t>
      </w:r>
    </w:p>
    <w:p>
      <w:pPr>
        <w:pStyle w:val="Normal"/>
        <w:suppressAutoHyphens w:val="false"/>
        <w:spacing w:lineRule="auto" w:line="360" w:before="0" w:after="180"/>
        <w:ind w:firstLine="709"/>
        <w:jc w:val="both"/>
        <w:rPr>
          <w:rFonts w:ascii="Times New Roman" w:hAnsi="Times New Roman" w:cs="Times New Roman"/>
          <w:kern w:val="0"/>
          <w:lang w:eastAsia="en-US" w:bidi="ar-SA"/>
        </w:rPr>
      </w:pPr>
      <w:r>
        <w:rPr>
          <w:rFonts w:cs="Times New Roman" w:ascii="Times New Roman" w:hAnsi="Times New Roman"/>
          <w:color w:val="000000"/>
          <w:kern w:val="0"/>
          <w:lang w:eastAsia="en-US" w:bidi="ar-SA"/>
        </w:rPr>
        <w:t>A formação de lama dentinária composta por raspas hipermineralizadas e cristais de whitlockita cria barreiras adicionais à difusão dos adesivos, comprometendo o sucesso da união (15).</w:t>
      </w:r>
    </w:p>
    <w:p>
      <w:pPr>
        <w:pStyle w:val="Normal"/>
        <w:suppressAutoHyphens w:val="false"/>
        <w:spacing w:lineRule="auto" w:line="360" w:before="0" w:after="180"/>
        <w:ind w:firstLine="709"/>
        <w:jc w:val="both"/>
        <w:rPr>
          <w:rFonts w:ascii="Times New Roman" w:hAnsi="Times New Roman" w:cs="Times New Roman"/>
          <w:kern w:val="0"/>
          <w:lang w:eastAsia="en-US" w:bidi="ar-SA"/>
        </w:rPr>
      </w:pPr>
      <w:r>
        <w:rPr>
          <w:rFonts w:cs="Times New Roman" w:ascii="Times New Roman" w:hAnsi="Times New Roman"/>
          <w:kern w:val="0"/>
          <w:lang w:eastAsia="en-US" w:bidi="ar-SA"/>
        </w:rPr>
      </w:r>
    </w:p>
    <w:p>
      <w:pPr>
        <w:pStyle w:val="Normal"/>
        <w:suppressAutoHyphens w:val="false"/>
        <w:spacing w:lineRule="auto" w:line="360" w:before="0" w:after="224"/>
        <w:jc w:val="both"/>
        <w:rPr>
          <w:rFonts w:ascii="Times New Roman" w:hAnsi="Times New Roman" w:cs="Times New Roman"/>
          <w:kern w:val="0"/>
          <w:lang w:eastAsia="en-US" w:bidi="ar-SA"/>
        </w:rPr>
      </w:pPr>
      <w:r>
        <w:rPr>
          <w:rFonts w:cs="Times New Roman" w:ascii="Times New Roman" w:hAnsi="Times New Roman"/>
          <w:b/>
          <w:bCs/>
          <w:color w:val="000000"/>
          <w:kern w:val="0"/>
          <w:lang w:eastAsia="en-US" w:bidi="ar-SA"/>
        </w:rPr>
        <w:t>5.2.2 Sistemas Autocondicionantes</w:t>
      </w:r>
    </w:p>
    <w:p>
      <w:pPr>
        <w:pStyle w:val="Normal"/>
        <w:suppressAutoHyphens w:val="false"/>
        <w:spacing w:lineRule="auto" w:line="360" w:before="0" w:after="224"/>
        <w:jc w:val="both"/>
        <w:rPr>
          <w:rFonts w:ascii="Times New Roman" w:hAnsi="Times New Roman" w:cs="Times New Roman"/>
          <w:kern w:val="0"/>
          <w:lang w:eastAsia="en-US" w:bidi="ar-SA"/>
        </w:rPr>
      </w:pPr>
      <w:r>
        <w:rPr>
          <w:rFonts w:cs="Times New Roman" w:ascii="Times New Roman" w:hAnsi="Times New Roman"/>
          <w:color w:val="000000"/>
          <w:kern w:val="0"/>
          <w:lang w:eastAsia="en-US" w:bidi="ar-SA"/>
        </w:rPr>
        <w:t>Os sistemas autocondicionantes promovem desmineralização e infiltração simultâneas, porém enfrentam limitações na dentina esclerosada devido à presença de barreiras hipermineralizadas.</w:t>
      </w:r>
    </w:p>
    <w:p>
      <w:pPr>
        <w:pStyle w:val="Normal"/>
        <w:suppressAutoHyphens w:val="false"/>
        <w:spacing w:lineRule="auto" w:line="360" w:before="0" w:after="180"/>
        <w:jc w:val="both"/>
        <w:rPr>
          <w:rFonts w:ascii="Times New Roman" w:hAnsi="Times New Roman" w:cs="Times New Roman"/>
          <w:kern w:val="0"/>
          <w:lang w:eastAsia="en-US" w:bidi="ar-SA"/>
        </w:rPr>
      </w:pPr>
      <w:r>
        <w:rPr>
          <w:rFonts w:cs="Times New Roman" w:ascii="Times New Roman" w:hAnsi="Times New Roman"/>
          <w:kern w:val="0"/>
          <w:lang w:eastAsia="en-US" w:bidi="ar-SA"/>
        </w:rPr>
      </w:r>
    </w:p>
    <w:p>
      <w:pPr>
        <w:pStyle w:val="Normal"/>
        <w:suppressAutoHyphens w:val="false"/>
        <w:spacing w:lineRule="auto" w:line="360" w:before="0" w:after="210"/>
        <w:jc w:val="both"/>
        <w:rPr>
          <w:rFonts w:ascii="Times New Roman" w:hAnsi="Times New Roman" w:cs="Times New Roman"/>
          <w:kern w:val="0"/>
          <w:lang w:eastAsia="en-US" w:bidi="ar-SA"/>
        </w:rPr>
      </w:pPr>
      <w:r>
        <w:rPr>
          <w:rFonts w:cs="Times New Roman" w:ascii="Times New Roman" w:hAnsi="Times New Roman"/>
          <w:b/>
          <w:bCs/>
          <w:color w:val="000000"/>
          <w:kern w:val="0"/>
          <w:lang w:eastAsia="en-US" w:bidi="ar-SA"/>
        </w:rPr>
        <w:t>5.2.2.1 Pré-tratamento com ácido fosfórico</w:t>
      </w:r>
    </w:p>
    <w:p>
      <w:pPr>
        <w:pStyle w:val="Normal"/>
        <w:suppressAutoHyphens w:val="false"/>
        <w:spacing w:lineRule="auto" w:line="360" w:before="0" w:after="180"/>
        <w:ind w:firstLine="709"/>
        <w:jc w:val="both"/>
        <w:rPr>
          <w:rFonts w:ascii="Times New Roman" w:hAnsi="Times New Roman" w:cs="Times New Roman"/>
          <w:kern w:val="0"/>
          <w:lang w:eastAsia="en-US" w:bidi="ar-SA"/>
        </w:rPr>
      </w:pPr>
      <w:r>
        <w:rPr>
          <w:rFonts w:cs="Times New Roman" w:ascii="Times New Roman" w:hAnsi="Times New Roman"/>
          <w:color w:val="000000"/>
          <w:kern w:val="0"/>
          <w:lang w:eastAsia="en-US" w:bidi="ar-SA"/>
        </w:rPr>
        <w:t>O uso de ácido fosfórico previamente ao sistema autocondicionante foi sugerido como estratégia adaptativa para melhorar retenção (6,19). Segundo Liu, Zhang e Wei (13), a duplicação do tempo de aplicação do adesivo associada ao uso de ácido fosfórico pode melhorar a resistência de união.</w:t>
      </w:r>
    </w:p>
    <w:p>
      <w:pPr>
        <w:pStyle w:val="Normal"/>
        <w:suppressAutoHyphens w:val="false"/>
        <w:spacing w:lineRule="auto" w:line="360" w:before="0" w:after="180"/>
        <w:jc w:val="both"/>
        <w:rPr>
          <w:rFonts w:ascii="Times New Roman" w:hAnsi="Times New Roman" w:cs="Times New Roman"/>
          <w:kern w:val="0"/>
          <w:lang w:eastAsia="en-US" w:bidi="ar-SA"/>
        </w:rPr>
      </w:pPr>
      <w:r>
        <w:rPr>
          <w:rFonts w:cs="Times New Roman" w:ascii="Times New Roman" w:hAnsi="Times New Roman"/>
          <w:color w:val="000000"/>
          <w:kern w:val="0"/>
          <w:lang w:eastAsia="en-US" w:bidi="ar-SA"/>
        </w:rPr>
        <w:t>Contudo, os resultados clínicos ainda são limitados e não há consenso definitivo (6,19).</w:t>
      </w:r>
    </w:p>
    <w:p>
      <w:pPr>
        <w:pStyle w:val="Normal"/>
        <w:suppressAutoHyphens w:val="false"/>
        <w:spacing w:lineRule="auto" w:line="360" w:before="0" w:after="180"/>
        <w:jc w:val="both"/>
        <w:rPr>
          <w:rFonts w:ascii="Times New Roman" w:hAnsi="Times New Roman" w:cs="Times New Roman"/>
          <w:kern w:val="0"/>
          <w:lang w:eastAsia="en-US" w:bidi="ar-SA"/>
        </w:rPr>
      </w:pPr>
      <w:r>
        <w:rPr>
          <w:rFonts w:cs="Times New Roman" w:ascii="Times New Roman" w:hAnsi="Times New Roman"/>
          <w:kern w:val="0"/>
          <w:lang w:eastAsia="en-US" w:bidi="ar-SA"/>
        </w:rPr>
      </w:r>
    </w:p>
    <w:p>
      <w:pPr>
        <w:pStyle w:val="Normal"/>
        <w:suppressAutoHyphens w:val="false"/>
        <w:spacing w:lineRule="auto" w:line="360" w:before="0" w:after="210"/>
        <w:jc w:val="both"/>
        <w:rPr>
          <w:rFonts w:ascii="Times New Roman" w:hAnsi="Times New Roman" w:cs="Times New Roman"/>
          <w:kern w:val="0"/>
          <w:lang w:eastAsia="en-US" w:bidi="ar-SA"/>
        </w:rPr>
      </w:pPr>
      <w:r>
        <w:rPr>
          <w:rFonts w:cs="Times New Roman" w:ascii="Times New Roman" w:hAnsi="Times New Roman"/>
          <w:b/>
          <w:bCs/>
          <w:color w:val="000000"/>
          <w:kern w:val="0"/>
          <w:lang w:eastAsia="en-US" w:bidi="ar-SA"/>
        </w:rPr>
        <w:t>5.2.2.2 Pré-tratamento com EDTA 17%</w:t>
      </w:r>
    </w:p>
    <w:p>
      <w:pPr>
        <w:pStyle w:val="Normal"/>
        <w:suppressAutoHyphens w:val="false"/>
        <w:spacing w:lineRule="auto" w:line="360" w:before="0" w:after="180"/>
        <w:ind w:firstLine="709"/>
        <w:jc w:val="both"/>
        <w:rPr>
          <w:rFonts w:ascii="Times New Roman" w:hAnsi="Times New Roman" w:cs="Times New Roman"/>
          <w:kern w:val="0"/>
          <w:lang w:eastAsia="en-US" w:bidi="ar-SA"/>
        </w:rPr>
      </w:pPr>
      <w:r>
        <w:rPr>
          <w:rFonts w:cs="Times New Roman" w:ascii="Times New Roman" w:hAnsi="Times New Roman"/>
          <w:color w:val="000000"/>
          <w:kern w:val="0"/>
          <w:lang w:eastAsia="en-US" w:bidi="ar-SA"/>
        </w:rPr>
        <w:t>O pré-condicionamento da dentina com EDTA foi sugerido como método promissor (17).</w:t>
      </w:r>
    </w:p>
    <w:p>
      <w:pPr>
        <w:pStyle w:val="Normal"/>
        <w:suppressAutoHyphens w:val="false"/>
        <w:spacing w:lineRule="auto" w:line="360" w:before="0" w:after="180"/>
        <w:ind w:firstLine="709"/>
        <w:jc w:val="both"/>
        <w:rPr>
          <w:rFonts w:ascii="Times New Roman" w:hAnsi="Times New Roman" w:cs="Times New Roman"/>
          <w:kern w:val="0"/>
          <w:lang w:eastAsia="en-US" w:bidi="ar-SA"/>
        </w:rPr>
      </w:pPr>
      <w:r>
        <w:rPr>
          <w:rFonts w:cs="Times New Roman" w:ascii="Times New Roman" w:hAnsi="Times New Roman"/>
          <w:color w:val="000000"/>
          <w:kern w:val="0"/>
          <w:lang w:eastAsia="en-US" w:bidi="ar-SA"/>
        </w:rPr>
        <w:t>Martini et al. (17) demonstraram maior taxa de retenção de resinas compostas em lesões cervicais não cariosas restauradas com adesivo autocondicionante quando a dentina foi pré-tratada com EDTA 17% por dois minutos.</w:t>
      </w:r>
    </w:p>
    <w:p>
      <w:pPr>
        <w:pStyle w:val="Normal"/>
        <w:suppressAutoHyphens w:val="false"/>
        <w:spacing w:lineRule="auto" w:line="360" w:before="0" w:after="180"/>
        <w:ind w:firstLine="709"/>
        <w:jc w:val="both"/>
        <w:rPr>
          <w:rFonts w:ascii="Times New Roman" w:hAnsi="Times New Roman" w:cs="Times New Roman"/>
          <w:kern w:val="0"/>
          <w:lang w:eastAsia="en-US" w:bidi="ar-SA"/>
        </w:rPr>
      </w:pPr>
      <w:r>
        <w:rPr>
          <w:rFonts w:cs="Times New Roman" w:ascii="Times New Roman" w:hAnsi="Times New Roman"/>
          <w:color w:val="000000"/>
          <w:kern w:val="0"/>
          <w:lang w:eastAsia="en-US" w:bidi="ar-SA"/>
        </w:rPr>
        <w:t>O EDTA atua como agente quelante, promovendo desmineralização superficial controlada, o que pode explicar a maior força de adesão imediata tanto em dentina sadia quanto esclerosada. Além disso, o EDTA apresenta efeito inibitório sobre a dentina (17).</w:t>
      </w:r>
    </w:p>
    <w:p>
      <w:pPr>
        <w:pStyle w:val="Normal"/>
        <w:suppressAutoHyphens w:val="false"/>
        <w:spacing w:lineRule="auto" w:line="360" w:before="0" w:after="180"/>
        <w:ind w:firstLine="709"/>
        <w:jc w:val="both"/>
        <w:rPr>
          <w:rFonts w:ascii="Times New Roman" w:hAnsi="Times New Roman" w:cs="Times New Roman"/>
          <w:kern w:val="0"/>
          <w:lang w:eastAsia="en-US" w:bidi="ar-SA"/>
        </w:rPr>
      </w:pPr>
      <w:r>
        <w:rPr>
          <w:rFonts w:cs="Times New Roman" w:ascii="Times New Roman" w:hAnsi="Times New Roman"/>
          <w:kern w:val="0"/>
          <w:lang w:eastAsia="en-US" w:bidi="ar-SA"/>
        </w:rPr>
      </w:r>
    </w:p>
    <w:p>
      <w:pPr>
        <w:pStyle w:val="Normal"/>
        <w:suppressAutoHyphens w:val="false"/>
        <w:spacing w:lineRule="auto" w:line="360" w:before="0" w:after="224"/>
        <w:jc w:val="both"/>
        <w:rPr>
          <w:rFonts w:ascii="Times New Roman" w:hAnsi="Times New Roman" w:cs="Times New Roman"/>
          <w:kern w:val="0"/>
          <w:lang w:eastAsia="en-US" w:bidi="ar-SA"/>
        </w:rPr>
      </w:pPr>
      <w:r>
        <w:rPr>
          <w:rFonts w:cs="Times New Roman" w:ascii="Times New Roman" w:hAnsi="Times New Roman"/>
          <w:b/>
          <w:bCs/>
          <w:color w:val="000000"/>
          <w:kern w:val="0"/>
          <w:lang w:eastAsia="en-US" w:bidi="ar-SA"/>
        </w:rPr>
        <w:t>5.3 Adesivos Universais</w:t>
      </w:r>
    </w:p>
    <w:p>
      <w:pPr>
        <w:pStyle w:val="Normal"/>
        <w:suppressAutoHyphens w:val="false"/>
        <w:spacing w:lineRule="auto" w:line="360" w:before="0" w:after="180"/>
        <w:ind w:firstLine="709"/>
        <w:jc w:val="both"/>
        <w:rPr>
          <w:rFonts w:ascii="Times New Roman" w:hAnsi="Times New Roman" w:cs="Times New Roman"/>
          <w:kern w:val="0"/>
          <w:lang w:eastAsia="en-US" w:bidi="ar-SA"/>
        </w:rPr>
      </w:pPr>
      <w:r>
        <w:rPr>
          <w:rFonts w:cs="Times New Roman" w:ascii="Times New Roman" w:hAnsi="Times New Roman"/>
          <w:color w:val="000000"/>
          <w:kern w:val="0"/>
          <w:lang w:eastAsia="en-US" w:bidi="ar-SA"/>
        </w:rPr>
        <w:t>Os adesivos universais, introduzidos em 2011, permitem aplicação nas estratégias convencional (condicionamento ácido total), autocondicionante ou condicionamento seletivo do esmalte. Esses sistemas contêm monômeros funcionais como o 10-MDP, capazes de promover adesão química por interação com a hidroxiapatita do substrato dentinário (3,24).</w:t>
      </w:r>
    </w:p>
    <w:p>
      <w:pPr>
        <w:pStyle w:val="Normal"/>
        <w:suppressAutoHyphens w:val="false"/>
        <w:spacing w:lineRule="auto" w:line="360" w:before="0" w:after="180"/>
        <w:ind w:firstLine="709"/>
        <w:jc w:val="both"/>
        <w:rPr>
          <w:rFonts w:ascii="Times New Roman" w:hAnsi="Times New Roman" w:cs="Times New Roman"/>
          <w:kern w:val="0"/>
          <w:lang w:eastAsia="en-US" w:bidi="ar-SA"/>
        </w:rPr>
      </w:pPr>
      <w:r>
        <w:rPr>
          <w:rFonts w:cs="Times New Roman" w:ascii="Times New Roman" w:hAnsi="Times New Roman"/>
          <w:color w:val="000000"/>
          <w:kern w:val="0"/>
          <w:lang w:eastAsia="en-US" w:bidi="ar-SA"/>
        </w:rPr>
        <w:t>A literatura demonstra que o condicionamento seletivo do esmalte aumenta a resistência de união nesses sistemas. O 10-MDP interage com o cálcio da hidroxiapatita formando sais estáveis de MDP-cálcio, promovendo adesão química duradoura, especialmente na dentina (3,24,25).</w:t>
      </w:r>
    </w:p>
    <w:p>
      <w:pPr>
        <w:pStyle w:val="Normal"/>
        <w:suppressAutoHyphens w:val="false"/>
        <w:spacing w:lineRule="auto" w:line="360" w:before="0" w:after="180"/>
        <w:ind w:firstLine="709"/>
        <w:jc w:val="both"/>
        <w:rPr>
          <w:rFonts w:ascii="Times New Roman" w:hAnsi="Times New Roman" w:cs="Times New Roman"/>
          <w:color w:val="000000"/>
          <w:kern w:val="0"/>
          <w:lang w:eastAsia="en-US" w:bidi="ar-SA"/>
        </w:rPr>
      </w:pPr>
      <w:r>
        <w:rPr>
          <w:rFonts w:cs="Times New Roman" w:ascii="Times New Roman" w:hAnsi="Times New Roman"/>
          <w:color w:val="000000"/>
          <w:kern w:val="0"/>
          <w:lang w:eastAsia="en-US" w:bidi="ar-SA"/>
        </w:rPr>
        <w:t>A adesão dentinária é menos previsível devido à sua composição dinâmica e elevada presença de água (21,24). A interação química proporcionada pelos monômeros funcionais contribui para estabilidade adicional da interface adesiva (25).</w:t>
      </w:r>
    </w:p>
    <w:p>
      <w:pPr>
        <w:pStyle w:val="Normal"/>
        <w:suppressAutoHyphens w:val="false"/>
        <w:spacing w:lineRule="auto" w:line="360" w:before="0" w:after="180"/>
        <w:ind w:firstLine="709"/>
        <w:jc w:val="both"/>
        <w:rPr>
          <w:rFonts w:ascii="Times New Roman" w:hAnsi="Times New Roman" w:cs="Times New Roman"/>
          <w:kern w:val="0"/>
          <w:lang w:eastAsia="en-US" w:bidi="ar-SA"/>
        </w:rPr>
      </w:pPr>
      <w:r>
        <w:rPr>
          <w:rFonts w:cs="Times New Roman" w:ascii="Times New Roman" w:hAnsi="Times New Roman"/>
          <w:kern w:val="0"/>
          <w:lang w:eastAsia="en-US" w:bidi="ar-SA"/>
        </w:rPr>
      </w:r>
    </w:p>
    <w:p>
      <w:pPr>
        <w:pStyle w:val="Normal"/>
        <w:suppressAutoHyphens w:val="false"/>
        <w:spacing w:lineRule="auto" w:line="360" w:before="0" w:after="242"/>
        <w:jc w:val="both"/>
        <w:rPr>
          <w:rFonts w:ascii="Times New Roman" w:hAnsi="Times New Roman" w:cs="Times New Roman"/>
          <w:kern w:val="0"/>
          <w:lang w:eastAsia="en-US" w:bidi="ar-SA"/>
        </w:rPr>
      </w:pPr>
      <w:r>
        <w:rPr>
          <w:rFonts w:cs="Times New Roman" w:ascii="Times New Roman" w:hAnsi="Times New Roman"/>
          <w:b/>
          <w:bCs/>
          <w:color w:val="000000"/>
          <w:kern w:val="0"/>
          <w:lang w:eastAsia="en-US" w:bidi="ar-SA"/>
        </w:rPr>
        <w:t>5.4. Agentes Quelantes Alternativos</w:t>
      </w:r>
    </w:p>
    <w:p>
      <w:pPr>
        <w:pStyle w:val="Normal"/>
        <w:suppressAutoHyphens w:val="false"/>
        <w:spacing w:lineRule="auto" w:line="360" w:before="0" w:after="224"/>
        <w:jc w:val="both"/>
        <w:rPr>
          <w:rFonts w:ascii="Times New Roman" w:hAnsi="Times New Roman" w:cs="Times New Roman"/>
          <w:kern w:val="0"/>
          <w:lang w:eastAsia="en-US" w:bidi="ar-SA"/>
        </w:rPr>
      </w:pPr>
      <w:r>
        <w:rPr>
          <w:rFonts w:cs="Times New Roman" w:ascii="Times New Roman" w:hAnsi="Times New Roman"/>
          <w:b/>
          <w:bCs/>
          <w:color w:val="000000"/>
          <w:kern w:val="0"/>
          <w:lang w:eastAsia="en-US" w:bidi="ar-SA"/>
        </w:rPr>
        <w:t>5.4.1 EDTA (Ácido Etilenodiamino Tetra-Acético)</w:t>
      </w:r>
    </w:p>
    <w:p>
      <w:pPr>
        <w:pStyle w:val="Normal"/>
        <w:suppressAutoHyphens w:val="false"/>
        <w:spacing w:lineRule="auto" w:line="360" w:before="0" w:after="180"/>
        <w:ind w:firstLine="709"/>
        <w:jc w:val="both"/>
        <w:rPr>
          <w:rFonts w:ascii="Times New Roman" w:hAnsi="Times New Roman" w:cs="Times New Roman"/>
          <w:kern w:val="0"/>
          <w:lang w:eastAsia="en-US" w:bidi="ar-SA"/>
        </w:rPr>
      </w:pPr>
      <w:r>
        <w:rPr>
          <w:rFonts w:cs="Times New Roman" w:ascii="Times New Roman" w:hAnsi="Times New Roman"/>
          <w:color w:val="000000"/>
          <w:kern w:val="0"/>
          <w:lang w:eastAsia="en-US" w:bidi="ar-SA"/>
        </w:rPr>
        <w:t>O EDTA 17% promove remoção da smear layer e desmineralização superficial moderada, preservando a matriz colágena. Em tempos de 1, 3 e 5 minutos, demonstrou remoção significativa da smear layer, embora não tenha sido eficaz na limpeza completa da porção apical, possivelmente devido à menor densidade tubular e maior esclerose (1).</w:t>
      </w:r>
    </w:p>
    <w:p>
      <w:pPr>
        <w:pStyle w:val="Normal"/>
        <w:suppressAutoHyphens w:val="false"/>
        <w:spacing w:lineRule="auto" w:line="360" w:before="0" w:after="180"/>
        <w:jc w:val="both"/>
        <w:rPr>
          <w:rFonts w:ascii="Times New Roman" w:hAnsi="Times New Roman" w:cs="Times New Roman"/>
          <w:kern w:val="0"/>
          <w:lang w:eastAsia="en-US" w:bidi="ar-SA"/>
        </w:rPr>
      </w:pPr>
      <w:r>
        <w:rPr>
          <w:rFonts w:cs="Times New Roman" w:ascii="Times New Roman" w:hAnsi="Times New Roman"/>
          <w:kern w:val="0"/>
          <w:lang w:eastAsia="en-US" w:bidi="ar-SA"/>
        </w:rPr>
      </w:r>
    </w:p>
    <w:p>
      <w:pPr>
        <w:pStyle w:val="Normal"/>
        <w:suppressAutoHyphens w:val="false"/>
        <w:spacing w:lineRule="auto" w:line="360" w:before="0" w:after="224"/>
        <w:jc w:val="both"/>
        <w:rPr>
          <w:rFonts w:ascii="Times New Roman" w:hAnsi="Times New Roman" w:cs="Times New Roman"/>
          <w:kern w:val="0"/>
          <w:lang w:eastAsia="en-US" w:bidi="ar-SA"/>
        </w:rPr>
      </w:pPr>
      <w:r>
        <w:rPr>
          <w:rFonts w:cs="Times New Roman" w:ascii="Times New Roman" w:hAnsi="Times New Roman"/>
          <w:b/>
          <w:bCs/>
          <w:color w:val="000000"/>
          <w:kern w:val="0"/>
          <w:lang w:eastAsia="en-US" w:bidi="ar-SA"/>
        </w:rPr>
        <w:t>5.4.2 Ácido Fítico</w:t>
      </w:r>
    </w:p>
    <w:p>
      <w:pPr>
        <w:pStyle w:val="Normal"/>
        <w:suppressAutoHyphens w:val="false"/>
        <w:spacing w:lineRule="auto" w:line="360" w:before="0" w:after="180"/>
        <w:ind w:firstLine="709"/>
        <w:jc w:val="both"/>
        <w:rPr>
          <w:rFonts w:ascii="Times New Roman" w:hAnsi="Times New Roman" w:cs="Times New Roman"/>
          <w:kern w:val="0"/>
          <w:lang w:eastAsia="en-US" w:bidi="ar-SA"/>
        </w:rPr>
      </w:pPr>
      <w:r>
        <w:rPr>
          <w:rFonts w:cs="Times New Roman" w:ascii="Times New Roman" w:hAnsi="Times New Roman"/>
          <w:color w:val="000000"/>
          <w:kern w:val="0"/>
          <w:lang w:eastAsia="en-US" w:bidi="ar-SA"/>
        </w:rPr>
        <w:t>O ácido fítico vem sendo estudado como agente condicionante alternativo.</w:t>
      </w:r>
      <w:r>
        <w:rPr>
          <w:rFonts w:cs="Times New Roman" w:ascii="Times New Roman" w:hAnsi="Times New Roman"/>
          <w:kern w:val="0"/>
          <w:lang w:eastAsia="en-US" w:bidi="ar-SA"/>
        </w:rPr>
        <w:t xml:space="preserve"> </w:t>
      </w:r>
      <w:r>
        <w:rPr>
          <w:rFonts w:cs="Times New Roman" w:ascii="Times New Roman" w:hAnsi="Times New Roman"/>
          <w:color w:val="000000"/>
          <w:kern w:val="0"/>
          <w:lang w:eastAsia="en-US" w:bidi="ar-SA"/>
        </w:rPr>
        <w:t>Estudos demonstraram que o ácido fítico apresentou menor potencial erosivo que o EDTA, embora ambos tenham removido significativamente menos smear layer. Quanto maior o pH, maior foi a remoção observada (1).</w:t>
      </w:r>
    </w:p>
    <w:p>
      <w:pPr>
        <w:pStyle w:val="Normal"/>
        <w:suppressAutoHyphens w:val="false"/>
        <w:spacing w:lineRule="auto" w:line="360" w:before="0" w:after="180"/>
        <w:ind w:firstLine="709"/>
        <w:jc w:val="both"/>
        <w:rPr>
          <w:rFonts w:ascii="Times New Roman" w:hAnsi="Times New Roman" w:cs="Times New Roman"/>
          <w:kern w:val="0"/>
          <w:lang w:eastAsia="en-US" w:bidi="ar-SA"/>
        </w:rPr>
      </w:pPr>
      <w:r>
        <w:rPr>
          <w:rFonts w:cs="Times New Roman" w:ascii="Times New Roman" w:hAnsi="Times New Roman"/>
          <w:color w:val="000000"/>
          <w:kern w:val="0"/>
          <w:lang w:eastAsia="en-US" w:bidi="ar-SA"/>
        </w:rPr>
        <w:t>Em avaliação da microdureza e rugosidade dentinária, grupos tratados com ácido fítico e ácido fosfórico apresentaram menor dureza e maior rugosidade. O ácido fosfórico mostrou maior efeito desmineralizante, enquanto o ácido fítico promoveu redução significativamente menor da microdureza quando comparado ao EDTA (20).</w:t>
      </w:r>
    </w:p>
    <w:p>
      <w:pPr>
        <w:pStyle w:val="Normal"/>
        <w:suppressAutoHyphens w:val="false"/>
        <w:spacing w:lineRule="auto" w:line="360" w:before="0" w:after="180"/>
        <w:ind w:firstLine="709"/>
        <w:jc w:val="both"/>
        <w:rPr>
          <w:rFonts w:ascii="Times New Roman" w:hAnsi="Times New Roman" w:cs="Times New Roman"/>
          <w:kern w:val="0"/>
          <w:lang w:eastAsia="en-US" w:bidi="ar-SA"/>
        </w:rPr>
      </w:pPr>
      <w:r>
        <w:rPr>
          <w:rFonts w:cs="Times New Roman" w:ascii="Times New Roman" w:hAnsi="Times New Roman"/>
          <w:color w:val="000000"/>
          <w:kern w:val="0"/>
          <w:lang w:eastAsia="en-US" w:bidi="ar-SA"/>
        </w:rPr>
        <w:t>Quanto à citotoxicidade, o ácido fítico a 1% demonstrou ser menos citotóxico quando aplicado por 1 minuto em comparação ao EDTA, mantendo boa biocompatibilidade nessa concentração (29).</w:t>
      </w:r>
    </w:p>
    <w:p>
      <w:pPr>
        <w:pStyle w:val="Normal"/>
        <w:suppressAutoHyphens w:val="false"/>
        <w:spacing w:lineRule="auto" w:line="360" w:before="0" w:after="242"/>
        <w:jc w:val="both"/>
        <w:rPr>
          <w:rFonts w:ascii="Times New Roman" w:hAnsi="Times New Roman" w:cs="Times New Roman"/>
          <w:b/>
          <w:b/>
          <w:bCs/>
          <w:color w:val="000000"/>
          <w:kern w:val="0"/>
          <w:lang w:eastAsia="en-US" w:bidi="ar-SA"/>
        </w:rPr>
      </w:pPr>
      <w:r>
        <w:rPr>
          <w:rFonts w:cs="Times New Roman" w:ascii="Times New Roman" w:hAnsi="Times New Roman"/>
          <w:b/>
          <w:bCs/>
          <w:color w:val="000000"/>
          <w:kern w:val="0"/>
          <w:lang w:eastAsia="en-US" w:bidi="ar-SA"/>
        </w:rPr>
      </w:r>
    </w:p>
    <w:p>
      <w:pPr>
        <w:pStyle w:val="Normal"/>
        <w:suppressAutoHyphens w:val="false"/>
        <w:spacing w:lineRule="auto" w:line="360" w:before="0" w:after="242"/>
        <w:jc w:val="both"/>
        <w:rPr>
          <w:rFonts w:ascii="Times New Roman" w:hAnsi="Times New Roman" w:cs="Times New Roman"/>
          <w:kern w:val="0"/>
          <w:lang w:eastAsia="en-US" w:bidi="ar-SA"/>
        </w:rPr>
      </w:pPr>
      <w:r>
        <w:rPr>
          <w:rFonts w:cs="Times New Roman" w:ascii="Times New Roman" w:hAnsi="Times New Roman"/>
          <w:b/>
          <w:bCs/>
          <w:color w:val="000000"/>
          <w:kern w:val="0"/>
          <w:lang w:eastAsia="en-US" w:bidi="ar-SA"/>
        </w:rPr>
        <w:t>6. Síntese da Evidência</w:t>
      </w:r>
    </w:p>
    <w:p>
      <w:pPr>
        <w:pStyle w:val="Normal"/>
        <w:suppressAutoHyphens w:val="false"/>
        <w:spacing w:lineRule="auto" w:line="360" w:before="0" w:after="180"/>
        <w:ind w:firstLine="709"/>
        <w:jc w:val="both"/>
        <w:rPr>
          <w:rFonts w:ascii="Times New Roman" w:hAnsi="Times New Roman" w:cs="Times New Roman"/>
          <w:kern w:val="0"/>
          <w:lang w:eastAsia="en-US" w:bidi="ar-SA"/>
        </w:rPr>
      </w:pPr>
      <w:r>
        <w:rPr>
          <w:rFonts w:cs="Times New Roman" w:ascii="Times New Roman" w:hAnsi="Times New Roman"/>
          <w:color w:val="000000"/>
          <w:kern w:val="0"/>
          <w:lang w:eastAsia="en-US" w:bidi="ar-SA"/>
        </w:rPr>
        <w:t>A dentina esclerosada apresenta túbulos obliterados e camada hipermineralizada resistente ao ácido, formando tags de resina desfavoráveis e camada híbrida restrita à dentina intertubular (10).</w:t>
      </w:r>
    </w:p>
    <w:p>
      <w:pPr>
        <w:pStyle w:val="Normal"/>
        <w:suppressAutoHyphens w:val="false"/>
        <w:spacing w:lineRule="auto" w:line="360" w:before="0" w:after="180"/>
        <w:jc w:val="both"/>
        <w:rPr>
          <w:rFonts w:ascii="Times New Roman" w:hAnsi="Times New Roman" w:cs="Times New Roman"/>
          <w:kern w:val="0"/>
          <w:lang w:eastAsia="en-US" w:bidi="ar-SA"/>
        </w:rPr>
      </w:pPr>
      <w:r>
        <w:rPr>
          <w:rFonts w:cs="Times New Roman" w:ascii="Times New Roman" w:hAnsi="Times New Roman"/>
          <w:color w:val="000000"/>
          <w:kern w:val="0"/>
          <w:lang w:eastAsia="en-US" w:bidi="ar-SA"/>
        </w:rPr>
        <w:t>As estratégias mais investigadas incluem:</w:t>
      </w:r>
    </w:p>
    <w:p>
      <w:pPr>
        <w:pStyle w:val="Normal"/>
        <w:numPr>
          <w:ilvl w:val="0"/>
          <w:numId w:val="1"/>
        </w:numPr>
        <w:suppressAutoHyphens w:val="false"/>
        <w:spacing w:lineRule="auto" w:line="360" w:before="0" w:after="180"/>
        <w:jc w:val="both"/>
        <w:rPr>
          <w:rFonts w:ascii="Times New Roman" w:hAnsi="Times New Roman" w:eastAsia="Times New Roman" w:cs="Times New Roman"/>
          <w:color w:val="000000"/>
          <w:kern w:val="0"/>
          <w:lang w:eastAsia="en-US" w:bidi="ar-SA"/>
        </w:rPr>
      </w:pPr>
      <w:r>
        <w:rPr>
          <w:rFonts w:eastAsia="Times New Roman" w:cs="Times New Roman" w:ascii="Times New Roman" w:hAnsi="Times New Roman"/>
          <w:color w:val="000000"/>
          <w:kern w:val="0"/>
          <w:lang w:eastAsia="en-US" w:bidi="ar-SA"/>
        </w:rPr>
        <w:t>Uso de ácidos mais fortes</w:t>
      </w:r>
    </w:p>
    <w:p>
      <w:pPr>
        <w:pStyle w:val="Normal"/>
        <w:numPr>
          <w:ilvl w:val="0"/>
          <w:numId w:val="1"/>
        </w:numPr>
        <w:suppressAutoHyphens w:val="false"/>
        <w:spacing w:lineRule="auto" w:line="360" w:before="0" w:after="180"/>
        <w:jc w:val="both"/>
        <w:rPr>
          <w:rFonts w:ascii="Times New Roman" w:hAnsi="Times New Roman" w:eastAsia="Times New Roman" w:cs="Times New Roman"/>
          <w:color w:val="000000"/>
          <w:kern w:val="0"/>
          <w:lang w:eastAsia="en-US" w:bidi="ar-SA"/>
        </w:rPr>
      </w:pPr>
      <w:r>
        <w:rPr>
          <w:rFonts w:eastAsia="Times New Roman" w:cs="Times New Roman" w:ascii="Times New Roman" w:hAnsi="Times New Roman"/>
          <w:color w:val="000000"/>
          <w:kern w:val="0"/>
          <w:lang w:eastAsia="en-US" w:bidi="ar-SA"/>
        </w:rPr>
        <w:t>Duplicação do tempo de condicionamento</w:t>
      </w:r>
    </w:p>
    <w:p>
      <w:pPr>
        <w:pStyle w:val="Normal"/>
        <w:numPr>
          <w:ilvl w:val="0"/>
          <w:numId w:val="1"/>
        </w:numPr>
        <w:suppressAutoHyphens w:val="false"/>
        <w:spacing w:lineRule="auto" w:line="360" w:before="0" w:after="180"/>
        <w:jc w:val="both"/>
        <w:rPr>
          <w:rFonts w:ascii="Times New Roman" w:hAnsi="Times New Roman" w:eastAsia="Times New Roman" w:cs="Times New Roman"/>
          <w:color w:val="000000"/>
          <w:kern w:val="0"/>
          <w:lang w:eastAsia="en-US" w:bidi="ar-SA"/>
        </w:rPr>
      </w:pPr>
      <w:r>
        <w:rPr>
          <w:rFonts w:eastAsia="Times New Roman" w:cs="Times New Roman" w:ascii="Times New Roman" w:hAnsi="Times New Roman"/>
          <w:color w:val="000000"/>
          <w:kern w:val="0"/>
          <w:lang w:eastAsia="en-US" w:bidi="ar-SA"/>
        </w:rPr>
        <w:t>Remoção mecânica da camada hipermineralizada</w:t>
      </w:r>
    </w:p>
    <w:p>
      <w:pPr>
        <w:pStyle w:val="Normal"/>
        <w:numPr>
          <w:ilvl w:val="0"/>
          <w:numId w:val="1"/>
        </w:numPr>
        <w:suppressAutoHyphens w:val="false"/>
        <w:spacing w:lineRule="auto" w:line="360" w:before="0" w:after="180"/>
        <w:jc w:val="both"/>
        <w:rPr>
          <w:rFonts w:ascii="Times New Roman" w:hAnsi="Times New Roman" w:eastAsia="Times New Roman" w:cs="Times New Roman"/>
          <w:color w:val="000000"/>
          <w:kern w:val="0"/>
          <w:lang w:eastAsia="en-US" w:bidi="ar-SA"/>
        </w:rPr>
      </w:pPr>
      <w:r>
        <w:rPr>
          <w:rFonts w:eastAsia="Times New Roman" w:cs="Times New Roman" w:ascii="Times New Roman" w:hAnsi="Times New Roman"/>
          <w:color w:val="000000"/>
          <w:kern w:val="0"/>
          <w:lang w:eastAsia="en-US" w:bidi="ar-SA"/>
        </w:rPr>
        <w:t>Pré-tratamento com EDTA</w:t>
      </w:r>
    </w:p>
    <w:p>
      <w:pPr>
        <w:pStyle w:val="Normal"/>
        <w:numPr>
          <w:ilvl w:val="0"/>
          <w:numId w:val="1"/>
        </w:numPr>
        <w:suppressAutoHyphens w:val="false"/>
        <w:spacing w:lineRule="auto" w:line="360" w:before="0" w:after="180"/>
        <w:jc w:val="both"/>
        <w:rPr>
          <w:rFonts w:ascii="Times New Roman" w:hAnsi="Times New Roman" w:eastAsia="Times New Roman" w:cs="Times New Roman"/>
          <w:color w:val="000000"/>
          <w:kern w:val="0"/>
          <w:lang w:eastAsia="en-US" w:bidi="ar-SA"/>
        </w:rPr>
      </w:pPr>
      <w:r>
        <w:rPr>
          <w:rFonts w:eastAsia="Times New Roman" w:cs="Times New Roman" w:ascii="Times New Roman" w:hAnsi="Times New Roman"/>
          <w:color w:val="000000"/>
          <w:kern w:val="0"/>
          <w:lang w:eastAsia="en-US" w:bidi="ar-SA"/>
        </w:rPr>
        <w:t>Uso de adesivos universais contendo 10-MDP</w:t>
      </w:r>
    </w:p>
    <w:p>
      <w:pPr>
        <w:pStyle w:val="Normal"/>
        <w:suppressAutoHyphens w:val="false"/>
        <w:spacing w:lineRule="auto" w:line="360" w:before="0" w:after="180"/>
        <w:ind w:left="720" w:hanging="0"/>
        <w:jc w:val="both"/>
        <w:rPr>
          <w:rFonts w:ascii="Times New Roman" w:hAnsi="Times New Roman" w:eastAsia="Times New Roman" w:cs="Times New Roman"/>
          <w:color w:val="000000"/>
          <w:kern w:val="0"/>
          <w:lang w:eastAsia="en-US" w:bidi="ar-SA"/>
        </w:rPr>
      </w:pPr>
      <w:r>
        <w:rPr>
          <w:rFonts w:eastAsia="Times New Roman" w:cs="Times New Roman" w:ascii="Times New Roman" w:hAnsi="Times New Roman"/>
          <w:color w:val="000000"/>
          <w:kern w:val="0"/>
          <w:lang w:eastAsia="en-US" w:bidi="ar-SA"/>
        </w:rPr>
      </w:r>
    </w:p>
    <w:p>
      <w:pPr>
        <w:pStyle w:val="Normal"/>
        <w:suppressAutoHyphens w:val="false"/>
        <w:spacing w:lineRule="auto" w:line="360" w:before="0" w:after="180"/>
        <w:jc w:val="both"/>
        <w:rPr>
          <w:rFonts w:ascii="Times New Roman" w:hAnsi="Times New Roman" w:eastAsia="Times New Roman" w:cs="Times New Roman"/>
          <w:b/>
          <w:b/>
          <w:color w:val="000000"/>
          <w:kern w:val="0"/>
          <w:lang w:eastAsia="en-US" w:bidi="ar-SA"/>
        </w:rPr>
      </w:pPr>
      <w:r>
        <w:rPr>
          <w:rFonts w:eastAsia="Times New Roman" w:cs="Times New Roman" w:ascii="Times New Roman" w:hAnsi="Times New Roman"/>
          <w:b/>
          <w:color w:val="000000"/>
          <w:kern w:val="0"/>
          <w:lang w:eastAsia="en-US" w:bidi="ar-SA"/>
        </w:rPr>
        <w:t>7. Comparação das técnicas e abordagens</w:t>
      </w:r>
    </w:p>
    <w:p>
      <w:pPr>
        <w:pStyle w:val="Normal"/>
        <w:spacing w:lineRule="auto" w:line="360"/>
        <w:ind w:left="709" w:hanging="0"/>
        <w:rPr>
          <w:rFonts w:ascii="Times New Roman" w:hAnsi="Times New Roman" w:cs="Times New Roman"/>
        </w:rPr>
      </w:pPr>
      <w:r>
        <w:rPr>
          <w:rFonts w:cs="Times New Roman" w:ascii="Times New Roman" w:hAnsi="Times New Roman"/>
        </w:rPr>
        <w:t>Quadro 2- Tabela comparativa – EDTA, Ácido Fítico (IP6) e Ácido fosfórico.</w:t>
      </w:r>
    </w:p>
    <w:p>
      <w:pPr>
        <w:pStyle w:val="Normal"/>
        <w:suppressAutoHyphens w:val="false"/>
        <w:spacing w:lineRule="auto" w:line="360" w:before="0" w:after="180"/>
        <w:jc w:val="both"/>
        <w:rPr>
          <w:rFonts w:ascii="Times New Roman" w:hAnsi="Times New Roman" w:eastAsia="Times New Roman" w:cs="Times New Roman"/>
          <w:b/>
          <w:b/>
          <w:color w:val="000000"/>
          <w:kern w:val="0"/>
          <w:lang w:eastAsia="en-US" w:bidi="ar-SA"/>
        </w:rPr>
      </w:pPr>
      <w:r>
        <w:rPr>
          <w:rFonts w:eastAsia="Times New Roman" w:cs="Times New Roman" w:ascii="Times New Roman" w:hAnsi="Times New Roman"/>
          <w:b/>
          <w:color w:val="000000"/>
          <w:kern w:val="0"/>
          <w:lang w:eastAsia="en-US" w:bidi="ar-SA"/>
        </w:rPr>
      </w:r>
    </w:p>
    <w:p>
      <w:pPr>
        <w:pStyle w:val="Normal"/>
        <w:suppressAutoHyphens w:val="false"/>
        <w:spacing w:lineRule="auto" w:line="360" w:before="0" w:after="180"/>
        <w:jc w:val="both"/>
        <w:rPr>
          <w:rFonts w:ascii="Times New Roman" w:hAnsi="Times New Roman" w:eastAsia="Times New Roman" w:cs="Times New Roman"/>
          <w:color w:val="000000"/>
          <w:kern w:val="0"/>
          <w:lang w:eastAsia="en-US" w:bidi="ar-SA"/>
        </w:rPr>
      </w:pPr>
      <w:r>
        <w:rPr/>
        <w:drawing>
          <wp:inline distT="0" distB="0" distL="0" distR="0">
            <wp:extent cx="5897245" cy="3293745"/>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6"/>
                    <a:stretch>
                      <a:fillRect/>
                    </a:stretch>
                  </pic:blipFill>
                  <pic:spPr bwMode="auto">
                    <a:xfrm>
                      <a:off x="0" y="0"/>
                      <a:ext cx="5897245" cy="3293745"/>
                    </a:xfrm>
                    <a:prstGeom prst="rect">
                      <a:avLst/>
                    </a:prstGeom>
                  </pic:spPr>
                </pic:pic>
              </a:graphicData>
            </a:graphic>
          </wp:inline>
        </w:drawing>
      </w:r>
    </w:p>
    <w:p>
      <w:pPr>
        <w:pStyle w:val="Normal"/>
        <w:suppressAutoHyphens w:val="false"/>
        <w:spacing w:lineRule="auto" w:line="360" w:before="0" w:after="180"/>
        <w:jc w:val="right"/>
        <w:rPr>
          <w:rFonts w:ascii="Times New Roman" w:hAnsi="Times New Roman" w:eastAsia="Times New Roman" w:cs="Times New Roman"/>
          <w:color w:val="000000"/>
          <w:kern w:val="0"/>
          <w:lang w:eastAsia="en-US" w:bidi="ar-SA"/>
        </w:rPr>
      </w:pPr>
      <w:r>
        <w:rPr>
          <w:rFonts w:eastAsia="Times New Roman" w:cs="Times New Roman" w:ascii="Times New Roman" w:hAnsi="Times New Roman"/>
          <w:color w:val="000000"/>
          <w:kern w:val="0"/>
          <w:lang w:eastAsia="en-US" w:bidi="ar-SA"/>
        </w:rPr>
        <w:t>(Fonte: elaborado pela autora, 2026)</w:t>
      </w:r>
    </w:p>
    <w:p>
      <w:pPr>
        <w:pStyle w:val="NormalWeb"/>
        <w:spacing w:beforeAutospacing="0" w:before="0" w:afterAutospacing="0" w:after="180"/>
        <w:rPr>
          <w:rFonts w:ascii="Times New Roman" w:hAnsi="Times New Roman" w:eastAsia="Times New Roman"/>
          <w:b/>
          <w:b/>
          <w:color w:val="000000"/>
          <w:sz w:val="24"/>
          <w:szCs w:val="24"/>
        </w:rPr>
      </w:pPr>
      <w:r>
        <w:rPr>
          <w:rFonts w:eastAsia="Times New Roman" w:ascii="Times New Roman" w:hAnsi="Times New Roman"/>
          <w:b/>
          <w:color w:val="000000"/>
          <w:sz w:val="24"/>
          <w:szCs w:val="24"/>
        </w:rPr>
        <w:t>8. Aplicabilidade das estratégias adesivas na Marinha do Brasil.</w:t>
      </w:r>
    </w:p>
    <w:p>
      <w:pPr>
        <w:pStyle w:val="NormalWeb"/>
        <w:spacing w:beforeAutospacing="0" w:before="0" w:afterAutospacing="0" w:after="180"/>
        <w:rPr>
          <w:rFonts w:ascii="Times New Roman" w:hAnsi="Times New Roman" w:eastAsia="Times New Roman"/>
          <w:color w:val="000000"/>
          <w:sz w:val="24"/>
          <w:szCs w:val="24"/>
        </w:rPr>
      </w:pPr>
      <w:r>
        <w:rPr>
          <w:rFonts w:eastAsia="Times New Roman" w:ascii="Times New Roman" w:hAnsi="Times New Roman"/>
          <w:color w:val="000000"/>
          <w:sz w:val="24"/>
          <w:szCs w:val="24"/>
        </w:rPr>
      </w:r>
    </w:p>
    <w:p>
      <w:pPr>
        <w:pStyle w:val="NormalWeb"/>
        <w:spacing w:lineRule="auto" w:line="360" w:beforeAutospacing="0" w:before="0" w:afterAutospacing="0" w:after="180"/>
        <w:jc w:val="both"/>
        <w:rPr>
          <w:rFonts w:ascii="Times New Roman" w:hAnsi="Times New Roman" w:eastAsia="NSimSun"/>
          <w:sz w:val="24"/>
          <w:szCs w:val="24"/>
        </w:rPr>
      </w:pPr>
      <w:r>
        <w:rPr>
          <w:rFonts w:eastAsia="Times New Roman" w:ascii="Times New Roman" w:hAnsi="Times New Roman"/>
          <w:color w:val="000000"/>
          <w:sz w:val="24"/>
          <w:szCs w:val="24"/>
        </w:rPr>
        <w:t xml:space="preserve"> </w:t>
      </w:r>
      <w:r>
        <w:rPr>
          <w:rFonts w:eastAsia="Times New Roman" w:ascii="Times New Roman" w:hAnsi="Times New Roman"/>
          <w:sz w:val="24"/>
          <w:szCs w:val="24"/>
        </w:rPr>
        <w:tab/>
      </w:r>
      <w:r>
        <w:rPr>
          <w:rFonts w:eastAsia="NSimSun" w:ascii="Times New Roman" w:hAnsi="Times New Roman"/>
          <w:sz w:val="24"/>
          <w:szCs w:val="24"/>
        </w:rPr>
        <w:t>A discussão acerca da aplicabilidade das estratégias adesivas em dentina esclerosada torna-se especialmente relevante na rotina institucional da Marinha do Brasil, considerando o crescente envelhecimento do efetivo assistido. Na Clínica de Dentística da Odontoclínica Central da Marinha (OCM), observa-se aumento progressivo do número de pacientes idosos com demanda restauradora, grupo este que apresenta, com maior frequência, substratos dentinários modificados pelo envelhecimento, como a dentina esclerosada. Diante desse cenário, a incorporação prática de protocolos baseados em evidências — incluindo estratégias de condicionamento diferenciadas, seleção criteriosa de sistemas adesivos e avaliação do tempo operatório — pode contribuir significativamente para maior previsibilidade e longevidade das restaurações. A autora considera pertinente a criação de um Procedimento Operacional Padrão (POP) específico para restaurações adesivas em pacientes idosos no âmbito da Marinha do Brasil, não restrito apenas à OCM, mas aplicável às demais unidades odontológicas da Força, contemplando a padronização de materiais disponíveis, adequação à realidade clínica institucional e otimização do tempo clínico, com vistas à melhoria da qualidade assistencial e à racionalização de recursos.</w:t>
      </w:r>
    </w:p>
    <w:p>
      <w:pPr>
        <w:pStyle w:val="Normal"/>
        <w:spacing w:lineRule="auto" w:line="360"/>
        <w:jc w:val="both"/>
        <w:rPr>
          <w:rFonts w:ascii="Times New Roman" w:hAnsi="Times New Roman" w:cs="Times New Roman"/>
          <w:color w:val="231F20"/>
        </w:rPr>
      </w:pPr>
      <w:r>
        <w:rPr>
          <w:rFonts w:cs="Times New Roman" w:ascii="Times New Roman" w:hAnsi="Times New Roman"/>
          <w:color w:val="231F20"/>
        </w:rPr>
      </w:r>
    </w:p>
    <w:p>
      <w:pPr>
        <w:pStyle w:val="Normal"/>
        <w:suppressAutoHyphens w:val="false"/>
        <w:spacing w:lineRule="auto" w:line="360" w:beforeAutospacing="1" w:afterAutospacing="1"/>
        <w:jc w:val="center"/>
        <w:rPr>
          <w:rFonts w:ascii="Times New Roman" w:hAnsi="Times New Roman" w:cs="Times New Roman"/>
          <w:b/>
          <w:b/>
          <w:color w:val="FF0000"/>
          <w:kern w:val="0"/>
          <w:lang w:eastAsia="en-US" w:bidi="ar-SA"/>
        </w:rPr>
      </w:pPr>
      <w:r>
        <w:rPr>
          <w:rFonts w:cs="Times New Roman" w:ascii="Times New Roman" w:hAnsi="Times New Roman"/>
          <w:b/>
        </w:rPr>
        <w:t>CONSIDERAÇÕES FINAIS</w:t>
      </w:r>
    </w:p>
    <w:p>
      <w:pPr>
        <w:pStyle w:val="Normal"/>
        <w:suppressAutoHyphens w:val="false"/>
        <w:spacing w:lineRule="auto" w:line="360" w:beforeAutospacing="1" w:afterAutospacing="1"/>
        <w:ind w:firstLine="709"/>
        <w:jc w:val="both"/>
        <w:rPr>
          <w:rFonts w:ascii="Times New Roman" w:hAnsi="Times New Roman" w:cs="Times New Roman"/>
          <w:b/>
          <w:b/>
          <w:color w:val="FF0000"/>
          <w:kern w:val="0"/>
          <w:lang w:eastAsia="en-US" w:bidi="ar-SA"/>
        </w:rPr>
      </w:pPr>
      <w:r>
        <w:rPr>
          <w:rFonts w:eastAsia="Times New Roman" w:cs="Times New Roman" w:ascii="Times New Roman" w:hAnsi="Times New Roman"/>
          <w:color w:val="222222"/>
          <w:kern w:val="0"/>
          <w:shd w:fill="FFFFFF" w:val="clear"/>
          <w:lang w:eastAsia="en-US" w:bidi="ar-SA"/>
        </w:rPr>
        <w:t xml:space="preserve">Diante da literatura analisada, observa-se que o envelhecimento dentinário promove alterações estruturais e fisiológicas significativas, como o aumento da mineralização, a redução da permeabilidade e a obliteração dos túbulos dentinários, características típicas da dentina esclerótica. Essas modificações tornam o substrato dentinário menos suscetível ao condicionamento ácido e comprometem a formação de uma interface adesiva eficiente, representando um desafio clínico importante para a Odontologia restauradora, especialmente na população idosa. </w:t>
      </w:r>
    </w:p>
    <w:p>
      <w:pPr>
        <w:pStyle w:val="Normal"/>
        <w:suppressAutoHyphens w:val="false"/>
        <w:spacing w:lineRule="auto" w:line="360"/>
        <w:ind w:firstLine="709"/>
        <w:jc w:val="both"/>
        <w:rPr>
          <w:rFonts w:ascii="Times New Roman" w:hAnsi="Times New Roman" w:eastAsia="Times New Roman" w:cs="Times New Roman"/>
          <w:color w:val="222222"/>
          <w:kern w:val="0"/>
          <w:shd w:fill="FFFFFF" w:val="clear"/>
          <w:lang w:eastAsia="en-US" w:bidi="ar-SA"/>
        </w:rPr>
      </w:pPr>
      <w:r>
        <w:rPr>
          <w:rFonts w:eastAsia="Times New Roman" w:cs="Times New Roman" w:ascii="Times New Roman" w:hAnsi="Times New Roman"/>
          <w:color w:val="222222"/>
          <w:kern w:val="0"/>
          <w:shd w:fill="FFFFFF" w:val="clear"/>
          <w:lang w:eastAsia="en-US" w:bidi="ar-SA"/>
        </w:rPr>
        <w:t xml:space="preserve">Os estudos revisados demonstram que a adesão em dentina envelhecida é menos previsível quando comparada à dentina jovem, exigindo a adaptação dos protocolos adesivos tradicionalmente utilizados. Estratégias como o aumento do tempo de condicionamento ácido, a remoção da camada hipermineralizada superficial, o uso de agentes quelantes como o EDTA e o ácido fítico, bem como a aplicação de sistemas adesivos autocondicionantes e universais contendo monômeros funcionais, como o 10-MDP, mostram-se alternativas promissoras para melhorar a resistência de união e a longevidade das restaurações. </w:t>
      </w:r>
    </w:p>
    <w:p>
      <w:pPr>
        <w:pStyle w:val="Normal"/>
        <w:suppressAutoHyphens w:val="false"/>
        <w:spacing w:lineRule="auto" w:line="360"/>
        <w:ind w:firstLine="709"/>
        <w:jc w:val="both"/>
        <w:rPr>
          <w:rFonts w:ascii="Times New Roman" w:hAnsi="Times New Roman" w:eastAsia="Times New Roman" w:cs="Times New Roman"/>
          <w:kern w:val="0"/>
          <w:lang w:eastAsia="en-US" w:bidi="ar-SA"/>
        </w:rPr>
      </w:pPr>
      <w:r>
        <w:rPr>
          <w:rFonts w:eastAsia="Times New Roman" w:cs="Times New Roman" w:ascii="Times New Roman" w:hAnsi="Times New Roman"/>
          <w:color w:val="222222"/>
          <w:kern w:val="0"/>
          <w:shd w:fill="FFFFFF" w:val="clear"/>
          <w:lang w:eastAsia="en-US" w:bidi="ar-SA"/>
        </w:rPr>
        <w:t>Dessa forma, conclui-se que o sucesso clínico das restaurações adesivas em dentina esclerótica depende do conhecimento aprofundado das alterações decorrentes do envelhecimento, da correta seleção dos materiais restauradores e da execução criteriosa das técnicas adesivas. Além disso, ressalta-se a necessidade de mais estudos clínicos longitudinais que avaliem a durabilidade dessas abordagens, a fim de estabelecer protocolos cada vez mais eficazes e seguros para a reabilitação oral da população idosa.</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b/>
          <w:b/>
        </w:rPr>
      </w:pPr>
      <w:r>
        <w:rPr>
          <w:rFonts w:cs="Times New Roman" w:ascii="Times New Roman" w:hAnsi="Times New Roman"/>
          <w:b/>
        </w:rPr>
        <w:t>REFERÊNCIAS BIBLIOGRÁFICAS</w:t>
      </w:r>
    </w:p>
    <w:p>
      <w:pPr>
        <w:pStyle w:val="Normal"/>
        <w:shd w:val="clear" w:color="auto" w:fill="FFFFFF"/>
        <w:spacing w:lineRule="auto" w:line="360" w:beforeAutospacing="1" w:afterAutospacing="1"/>
        <w:jc w:val="both"/>
        <w:rPr>
          <w:rFonts w:ascii="Times New Roman" w:hAnsi="Times New Roman" w:cs="Times New Roman"/>
        </w:rPr>
      </w:pPr>
      <w:r>
        <w:rPr>
          <w:rFonts w:cs="Times New Roman" w:ascii="Times New Roman" w:hAnsi="Times New Roman"/>
        </w:rPr>
        <w:t xml:space="preserve">1. Afshan Z, Jat SA, Khan JA, </w:t>
      </w:r>
      <w:r>
        <w:rPr>
          <w:rFonts w:cs="Times New Roman" w:ascii="Times New Roman" w:hAnsi="Times New Roman"/>
          <w:i/>
          <w:iCs/>
        </w:rPr>
        <w:t xml:space="preserve">et al. </w:t>
      </w:r>
      <w:r>
        <w:rPr>
          <w:rFonts w:cs="Times New Roman" w:ascii="Times New Roman" w:hAnsi="Times New Roman"/>
          <w:lang w:val="en-US"/>
        </w:rPr>
        <w:t xml:space="preserve">Erosive Potential of 1% Phytic Acid on Radicular Dentine at Different Time Intervals. </w:t>
      </w:r>
      <w:r>
        <w:rPr>
          <w:rFonts w:cs="Times New Roman" w:ascii="Times New Roman" w:hAnsi="Times New Roman"/>
        </w:rPr>
        <w:t xml:space="preserve">Eur. Endod. J. 2020. 5(1):28-34. </w:t>
      </w:r>
    </w:p>
    <w:p>
      <w:pPr>
        <w:pStyle w:val="Normal"/>
        <w:spacing w:lineRule="auto" w:line="360"/>
        <w:jc w:val="both"/>
        <w:rPr>
          <w:rFonts w:ascii="Times New Roman" w:hAnsi="Times New Roman" w:cs="Times New Roman"/>
        </w:rPr>
      </w:pPr>
      <w:r>
        <w:rPr>
          <w:rFonts w:cs="Times New Roman" w:ascii="Times New Roman" w:hAnsi="Times New Roman"/>
          <w:color w:val="222222"/>
          <w:lang w:val="en-US"/>
        </w:rPr>
        <w:t>2. Bedran-Russo. A., et al (2017). An overview of dental adhesive systems and the dynamic tooth–adhesive interface. Dental Clinics. 61(4). 713-731.</w:t>
      </w:r>
    </w:p>
    <w:p>
      <w:pPr>
        <w:pStyle w:val="Normal"/>
        <w:spacing w:lineRule="auto" w:line="360"/>
        <w:jc w:val="both"/>
        <w:rPr>
          <w:rFonts w:ascii="Times New Roman" w:hAnsi="Times New Roman" w:cs="Times New Roman"/>
          <w:color w:val="222222"/>
          <w:lang w:val="en-US"/>
        </w:rPr>
      </w:pPr>
      <w:r>
        <w:rPr>
          <w:rFonts w:cs="Times New Roman" w:ascii="Times New Roman" w:hAnsi="Times New Roman"/>
          <w:color w:val="222222"/>
          <w:lang w:val="en-US"/>
        </w:rPr>
      </w:r>
    </w:p>
    <w:p>
      <w:pPr>
        <w:pStyle w:val="Normal"/>
        <w:spacing w:lineRule="auto" w:line="360"/>
        <w:jc w:val="both"/>
        <w:rPr>
          <w:rFonts w:ascii="Times New Roman" w:hAnsi="Times New Roman" w:cs="Times New Roman"/>
          <w:color w:val="222222"/>
        </w:rPr>
      </w:pPr>
      <w:r>
        <w:rPr>
          <w:rFonts w:cs="Times New Roman" w:ascii="Times New Roman" w:hAnsi="Times New Roman"/>
          <w:color w:val="222222"/>
          <w:lang w:val="en-US"/>
        </w:rPr>
        <w:t xml:space="preserve">3. Carrilho. E., et al (2019). 10-MDP based dental adhesives: Adhesive interface characterization and adhesive stability—A systematic review. </w:t>
      </w:r>
      <w:r>
        <w:rPr>
          <w:rFonts w:cs="Times New Roman" w:ascii="Times New Roman" w:hAnsi="Times New Roman"/>
          <w:color w:val="222222"/>
        </w:rPr>
        <w:t>Materials. 12(5).790.</w:t>
      </w:r>
    </w:p>
    <w:p>
      <w:pPr>
        <w:pStyle w:val="Normal"/>
        <w:spacing w:lineRule="auto" w:line="360" w:beforeAutospacing="1" w:afterAutospacing="1"/>
        <w:jc w:val="both"/>
        <w:rPr>
          <w:rFonts w:ascii="Times New Roman" w:hAnsi="Times New Roman" w:cs="Times New Roman"/>
        </w:rPr>
      </w:pPr>
      <w:r>
        <w:rPr>
          <w:rFonts w:cs="Times New Roman" w:ascii="Times New Roman" w:hAnsi="Times New Roman"/>
          <w:color w:val="021621"/>
        </w:rPr>
        <w:t>4. Cormarck, E. A saúde oral do idoso. 2002. [Online] Disponível em: www.odontologia.com.br/artigos/geriatria.html. Acesso em: 28 set de 2025.</w:t>
      </w:r>
    </w:p>
    <w:p>
      <w:pPr>
        <w:pStyle w:val="Normal"/>
        <w:spacing w:lineRule="auto" w:line="360"/>
        <w:jc w:val="both"/>
        <w:rPr>
          <w:rFonts w:ascii="Times New Roman" w:hAnsi="Times New Roman" w:cs="Times New Roman"/>
          <w:lang w:val="en-US"/>
        </w:rPr>
      </w:pPr>
      <w:r>
        <w:rPr>
          <w:rFonts w:cs="Times New Roman" w:ascii="Times New Roman" w:hAnsi="Times New Roman"/>
        </w:rPr>
        <w:t xml:space="preserve">5. </w:t>
      </w:r>
      <w:hyperlink r:id="rId7">
        <w:r>
          <w:rPr>
            <w:rFonts w:eastAsia="Times New Roman" w:cs="Times New Roman" w:ascii="Times New Roman" w:hAnsi="Times New Roman"/>
          </w:rPr>
          <w:t>Chagas, Adriana Moura</w:t>
        </w:r>
      </w:hyperlink>
      <w:r>
        <w:rPr>
          <w:rFonts w:eastAsia="Times New Roman" w:cs="Times New Roman" w:ascii="Times New Roman" w:hAnsi="Times New Roman"/>
          <w:shd w:fill="FFFFFF" w:val="clear"/>
        </w:rPr>
        <w:t xml:space="preserve"> e </w:t>
      </w:r>
      <w:hyperlink r:id="rId8">
        <w:r>
          <w:rPr>
            <w:rFonts w:eastAsia="Times New Roman" w:cs="Times New Roman" w:ascii="Times New Roman" w:hAnsi="Times New Roman"/>
          </w:rPr>
          <w:t>ROCHA, Eliana Dantas</w:t>
        </w:r>
      </w:hyperlink>
      <w:r>
        <w:rPr>
          <w:rFonts w:eastAsia="Times New Roman" w:cs="Times New Roman" w:ascii="Times New Roman" w:hAnsi="Times New Roman"/>
          <w:shd w:fill="FFFFFF" w:val="clear"/>
        </w:rPr>
        <w:t>.</w:t>
      </w:r>
      <w:r>
        <w:rPr>
          <w:rFonts w:eastAsia="Times New Roman" w:cs="Times New Roman" w:ascii="Times New Roman" w:hAnsi="Times New Roman"/>
        </w:rPr>
        <w:t xml:space="preserve"> </w:t>
      </w:r>
      <w:r>
        <w:rPr>
          <w:rFonts w:eastAsia="Times New Roman" w:cs="Times New Roman" w:ascii="Times New Roman" w:hAnsi="Times New Roman"/>
          <w:bCs/>
          <w:color w:val="000000"/>
        </w:rPr>
        <w:t xml:space="preserve">Aspectos fisiológicos do envelhecimento e contribuição da Odontologia na saúde do idoso. </w:t>
      </w:r>
      <w:r>
        <w:rPr>
          <w:rFonts w:eastAsia="Times New Roman" w:cs="Times New Roman" w:ascii="Times New Roman" w:hAnsi="Times New Roman"/>
          <w:i/>
          <w:iCs/>
          <w:color w:val="000000"/>
          <w:lang w:val="en-US"/>
        </w:rPr>
        <w:t>Rev. Bras. Odontol.</w:t>
      </w:r>
      <w:r>
        <w:rPr>
          <w:rFonts w:eastAsia="Times New Roman" w:cs="Times New Roman" w:ascii="Times New Roman" w:hAnsi="Times New Roman"/>
          <w:color w:val="000000"/>
          <w:shd w:fill="FFFFFF" w:val="clear"/>
          <w:lang w:val="en-US"/>
        </w:rPr>
        <w:t> []. 2012, 69, 1, pp. 94-96. ISSN 1984-3747.</w:t>
      </w:r>
    </w:p>
    <w:p>
      <w:pPr>
        <w:pStyle w:val="Normal"/>
        <w:spacing w:lineRule="auto" w:line="360"/>
        <w:jc w:val="both"/>
        <w:rPr>
          <w:rFonts w:ascii="Times New Roman" w:hAnsi="Times New Roman" w:cs="Times New Roman"/>
          <w:lang w:val="en-US"/>
        </w:rPr>
      </w:pPr>
      <w:r>
        <w:rPr>
          <w:rFonts w:cs="Times New Roman" w:ascii="Times New Roman" w:hAnsi="Times New Roman"/>
          <w:lang w:val="en-US"/>
        </w:rPr>
      </w:r>
    </w:p>
    <w:p>
      <w:pPr>
        <w:pStyle w:val="Normal"/>
        <w:spacing w:lineRule="auto" w:line="360"/>
        <w:jc w:val="both"/>
        <w:rPr>
          <w:rFonts w:ascii="Times New Roman" w:hAnsi="Times New Roman" w:cs="Times New Roman"/>
          <w:lang w:val="en-US"/>
        </w:rPr>
      </w:pPr>
      <w:r>
        <w:rPr>
          <w:rFonts w:cs="Times New Roman" w:ascii="Times New Roman" w:hAnsi="Times New Roman"/>
          <w:lang w:val="en-US"/>
        </w:rPr>
        <w:t xml:space="preserve">6. Dalkilic, E. E.; Omurlu, H. Two-year clinical evaluation of three adhesive systems in non-carious cervical lesions. </w:t>
      </w:r>
      <w:r>
        <w:rPr>
          <w:rFonts w:cs="Times New Roman" w:ascii="Times New Roman" w:hAnsi="Times New Roman"/>
          <w:bCs/>
          <w:lang w:val="en-US"/>
        </w:rPr>
        <w:t>Journal Of Applied Oral Science</w:t>
      </w:r>
      <w:r>
        <w:rPr>
          <w:rFonts w:cs="Times New Roman" w:ascii="Times New Roman" w:hAnsi="Times New Roman"/>
          <w:lang w:val="en-US"/>
        </w:rPr>
        <w:t xml:space="preserve">, [s.l.], v. 20, n. 2, p.192-199, abr. 2012. </w:t>
      </w:r>
      <w:r>
        <w:rPr>
          <w:rFonts w:cs="Times New Roman" w:ascii="Times New Roman" w:hAnsi="Times New Roman"/>
        </w:rPr>
        <w:t xml:space="preserve">FapUNIFESP (SciELO). http://dx.doi.org/10.1590/s1678- 77572012000200012. Disponível em: &lt;https://www.ncbi.nlm.nih.gov/pmc/articles/PMC3894762/&gt;. </w:t>
      </w:r>
      <w:r>
        <w:rPr>
          <w:rFonts w:cs="Times New Roman" w:ascii="Times New Roman" w:hAnsi="Times New Roman"/>
          <w:lang w:val="en-US"/>
        </w:rPr>
        <w:t>Acesso em: 03 set. 2025.</w:t>
      </w:r>
    </w:p>
    <w:p>
      <w:pPr>
        <w:pStyle w:val="Normal"/>
        <w:spacing w:lineRule="auto" w:line="360"/>
        <w:jc w:val="both"/>
        <w:rPr>
          <w:rFonts w:ascii="Times New Roman" w:hAnsi="Times New Roman" w:cs="Times New Roman"/>
          <w:lang w:val="en-US"/>
        </w:rPr>
      </w:pPr>
      <w:r>
        <w:rPr>
          <w:rFonts w:cs="Times New Roman" w:ascii="Times New Roman" w:hAnsi="Times New Roman"/>
          <w:lang w:val="en-US"/>
        </w:rPr>
      </w:r>
    </w:p>
    <w:p>
      <w:pPr>
        <w:pStyle w:val="Normal"/>
        <w:spacing w:lineRule="auto" w:line="360"/>
        <w:jc w:val="both"/>
        <w:rPr>
          <w:rFonts w:ascii="Times New Roman" w:hAnsi="Times New Roman" w:cs="Times New Roman"/>
        </w:rPr>
      </w:pPr>
      <w:r>
        <w:rPr>
          <w:rFonts w:cs="Times New Roman" w:ascii="Times New Roman" w:hAnsi="Times New Roman"/>
          <w:lang w:val="en-US"/>
        </w:rPr>
        <w:t xml:space="preserve">7. Farias, D. C. S.; Lopes, G. C.; Baratieri, L. N. Two-year clinical performance of a two-step etch-and-rinse adhesive in non-carious cervical lesions. </w:t>
      </w:r>
      <w:r>
        <w:rPr>
          <w:rFonts w:cs="Times New Roman" w:ascii="Times New Roman" w:hAnsi="Times New Roman"/>
          <w:bCs/>
          <w:lang w:val="en-US"/>
        </w:rPr>
        <w:t>Clinical Oral Investigations</w:t>
      </w:r>
      <w:r>
        <w:rPr>
          <w:rFonts w:cs="Times New Roman" w:ascii="Times New Roman" w:hAnsi="Times New Roman"/>
          <w:lang w:val="en-US"/>
        </w:rPr>
        <w:t xml:space="preserve">, [s.l.], v. 19, n. 8, p.1867-1874, 23 jan. 2015. Springer Nature. http://dx.doi.org/10.1007/s00784-015-1399-2. </w:t>
      </w:r>
      <w:r>
        <w:rPr>
          <w:rFonts w:cs="Times New Roman" w:ascii="Times New Roman" w:hAnsi="Times New Roman"/>
        </w:rPr>
        <w:t>Disponível em: &lt;https://www.ncbi.nlm.nih.gov/pubmed/25609033&gt;. Acesso em: 28 Ago. 2025.</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lang w:val="en-US"/>
        </w:rPr>
      </w:pPr>
      <w:r>
        <w:rPr>
          <w:rFonts w:cs="Times New Roman" w:ascii="Times New Roman" w:hAnsi="Times New Roman"/>
        </w:rPr>
        <w:t xml:space="preserve">8. Giannini, M., Chaves, P., e Oliveira, M. T. (2003). </w:t>
      </w:r>
      <w:r>
        <w:rPr>
          <w:rFonts w:cs="Times New Roman" w:ascii="Times New Roman" w:hAnsi="Times New Roman"/>
          <w:lang w:val="en-US"/>
        </w:rPr>
        <w:t xml:space="preserve">Effect of tooth age on bond strength to dentin. </w:t>
      </w:r>
      <w:r>
        <w:rPr>
          <w:rFonts w:cs="Times New Roman" w:ascii="Times New Roman" w:hAnsi="Times New Roman"/>
        </w:rPr>
        <w:t xml:space="preserve">J Appl Oral Sci, 11(4), 342–7. Disponível em: </w:t>
      </w:r>
      <w:hyperlink r:id="rId9">
        <w:r>
          <w:rPr>
            <w:rStyle w:val="LinkdaInternet"/>
            <w:rFonts w:cs="Times New Roman" w:ascii="Times New Roman" w:hAnsi="Times New Roman"/>
            <w:color w:val="auto"/>
          </w:rPr>
          <w:t>http://www.ncbi.nlm.nih.gov/pubmed/?term=Giannini+M,+Chaves+P,+Oliveira+MT+2003</w:t>
        </w:r>
      </w:hyperlink>
      <w:r>
        <w:rPr>
          <w:rFonts w:cs="Times New Roman" w:ascii="Times New Roman" w:hAnsi="Times New Roman"/>
        </w:rPr>
        <w:t xml:space="preserve">. </w:t>
      </w:r>
      <w:r>
        <w:rPr>
          <w:rFonts w:cs="Times New Roman" w:ascii="Times New Roman" w:hAnsi="Times New Roman"/>
          <w:lang w:val="en-US"/>
        </w:rPr>
        <w:t>Acesso em: 03 set. 2025.</w:t>
      </w:r>
    </w:p>
    <w:p>
      <w:pPr>
        <w:pStyle w:val="Normal"/>
        <w:spacing w:lineRule="auto" w:line="360" w:beforeAutospacing="1" w:afterAutospacing="1"/>
        <w:jc w:val="both"/>
        <w:rPr>
          <w:rFonts w:ascii="Times New Roman" w:hAnsi="Times New Roman" w:cs="Times New Roman"/>
        </w:rPr>
      </w:pPr>
      <w:r>
        <w:rPr>
          <w:rFonts w:cs="Times New Roman" w:ascii="Times New Roman" w:hAnsi="Times New Roman"/>
          <w:lang w:val="en-US"/>
        </w:rPr>
        <w:t xml:space="preserve">9. Kusunoki, M. </w:t>
      </w:r>
      <w:r>
        <w:rPr>
          <w:rFonts w:cs="Times New Roman" w:ascii="Times New Roman" w:hAnsi="Times New Roman"/>
          <w:i/>
          <w:iCs/>
          <w:lang w:val="en-US"/>
        </w:rPr>
        <w:t xml:space="preserve">et al. </w:t>
      </w:r>
      <w:r>
        <w:rPr>
          <w:rFonts w:cs="Times New Roman" w:ascii="Times New Roman" w:hAnsi="Times New Roman"/>
          <w:lang w:val="en-US"/>
        </w:rPr>
        <w:t xml:space="preserve">The efficacy of dentine adhesive to sclerotic dentine. </w:t>
      </w:r>
      <w:r>
        <w:rPr>
          <w:rFonts w:cs="Times New Roman" w:ascii="Times New Roman" w:hAnsi="Times New Roman"/>
          <w:b/>
          <w:bCs/>
          <w:lang w:val="en-US"/>
        </w:rPr>
        <w:t>Journal of Dentistry</w:t>
      </w:r>
      <w:r>
        <w:rPr>
          <w:rFonts w:cs="Times New Roman" w:ascii="Times New Roman" w:hAnsi="Times New Roman"/>
          <w:lang w:val="en-US"/>
        </w:rPr>
        <w:t xml:space="preserve">, [s.i], v. 30, n. 2-3, p.91-97, fev./mar. 2002. </w:t>
      </w:r>
      <w:r>
        <w:rPr>
          <w:rFonts w:cs="Times New Roman" w:ascii="Times New Roman" w:hAnsi="Times New Roman"/>
        </w:rPr>
        <w:t xml:space="preserve">Disponível em: &lt;https://www.ncbi.nlm.nih.gov/pubmed/12381408&gt;. Acesso em: 21 ago de 2025. </w:t>
      </w:r>
    </w:p>
    <w:p>
      <w:pPr>
        <w:pStyle w:val="Normal"/>
        <w:spacing w:lineRule="auto" w:line="360"/>
        <w:jc w:val="both"/>
        <w:rPr>
          <w:rFonts w:ascii="Times New Roman" w:hAnsi="Times New Roman" w:cs="Times New Roman"/>
          <w:color w:val="222222"/>
          <w:lang w:val="en-US"/>
        </w:rPr>
      </w:pPr>
      <w:r>
        <w:rPr>
          <w:rFonts w:cs="Times New Roman" w:ascii="Times New Roman" w:hAnsi="Times New Roman"/>
          <w:color w:val="222222"/>
          <w:lang w:val="en-US"/>
        </w:rPr>
        <w:t>10. Kwansirikul. A., et al (2020). Effect of different surface treatments of human occlusal sclerotic dentin on micro</w:t>
      </w:r>
      <w:r>
        <w:rPr>
          <w:rFonts w:cs="American Typewriter" w:ascii="American Typewriter" w:hAnsi="American Typewriter"/>
          <w:color w:val="222222"/>
          <w:lang w:val="en-US"/>
        </w:rPr>
        <w:t>‐</w:t>
      </w:r>
      <w:r>
        <w:rPr>
          <w:rFonts w:cs="Times New Roman" w:ascii="Times New Roman" w:hAnsi="Times New Roman"/>
          <w:color w:val="222222"/>
          <w:lang w:val="en-US"/>
        </w:rPr>
        <w:t>tensile bond strength to resin composite core material. European journal of oral sciences. 128(3). 263-273.</w:t>
      </w:r>
    </w:p>
    <w:p>
      <w:pPr>
        <w:pStyle w:val="Normal"/>
        <w:spacing w:lineRule="auto" w:line="360" w:beforeAutospacing="1" w:afterAutospacing="1"/>
        <w:jc w:val="both"/>
        <w:rPr>
          <w:rFonts w:ascii="Times New Roman" w:hAnsi="Times New Roman" w:cs="Times New Roman"/>
        </w:rPr>
      </w:pPr>
      <w:r>
        <w:rPr>
          <w:rFonts w:cs="Times New Roman" w:ascii="Times New Roman" w:hAnsi="Times New Roman"/>
          <w:lang w:val="en-US"/>
        </w:rPr>
        <w:t xml:space="preserve">11. Kwong, S. M. et al. An ultrastructural study of the application of dentine adhesives to acid- conditioned sclerotic dentine. </w:t>
      </w:r>
      <w:r>
        <w:rPr>
          <w:rFonts w:cs="Times New Roman" w:ascii="Times New Roman" w:hAnsi="Times New Roman"/>
        </w:rPr>
        <w:t>J. Dent., Guildford, v.28, n.7, p.515-528, Sep. 2000.</w:t>
      </w:r>
    </w:p>
    <w:p>
      <w:pPr>
        <w:pStyle w:val="Normal"/>
        <w:shd w:val="clear" w:color="auto" w:fill="FFFFFF"/>
        <w:spacing w:lineRule="auto" w:line="360" w:beforeAutospacing="1" w:afterAutospacing="1"/>
        <w:jc w:val="both"/>
        <w:rPr>
          <w:rFonts w:ascii="Times New Roman" w:hAnsi="Times New Roman" w:cs="Times New Roman"/>
          <w:lang w:val="en-US"/>
        </w:rPr>
      </w:pPr>
      <w:r>
        <w:rPr>
          <w:rFonts w:cs="Times New Roman" w:ascii="Times New Roman" w:hAnsi="Times New Roman"/>
        </w:rPr>
        <w:t xml:space="preserve">12. Linhares NP, Oliveira LL, Rabelo ZH, </w:t>
      </w:r>
      <w:r>
        <w:rPr>
          <w:rFonts w:cs="Times New Roman" w:ascii="Times New Roman" w:hAnsi="Times New Roman"/>
          <w:i/>
          <w:iCs/>
        </w:rPr>
        <w:t xml:space="preserve">et al. </w:t>
      </w:r>
      <w:r>
        <w:rPr>
          <w:rFonts w:cs="Times New Roman" w:ascii="Times New Roman" w:hAnsi="Times New Roman"/>
        </w:rPr>
        <w:t xml:space="preserve">Agentes condicionantes alternativos no procedimento adesivo: revisão de literatura. </w:t>
      </w:r>
      <w:r>
        <w:rPr>
          <w:rFonts w:cs="Times New Roman" w:ascii="Times New Roman" w:hAnsi="Times New Roman"/>
          <w:lang w:val="en-US"/>
        </w:rPr>
        <w:t xml:space="preserve">J Health Biol Sci. 2020. 8(1):01- 05. </w:t>
      </w:r>
    </w:p>
    <w:p>
      <w:pPr>
        <w:pStyle w:val="Normal"/>
        <w:spacing w:lineRule="auto" w:line="360"/>
        <w:jc w:val="both"/>
        <w:rPr>
          <w:rFonts w:ascii="Times New Roman" w:hAnsi="Times New Roman" w:cs="Times New Roman"/>
          <w:color w:val="222222"/>
          <w:lang w:val="en-US"/>
        </w:rPr>
      </w:pPr>
      <w:r>
        <w:rPr>
          <w:rFonts w:cs="Times New Roman" w:ascii="Times New Roman" w:hAnsi="Times New Roman"/>
          <w:lang w:val="en-US"/>
        </w:rPr>
        <w:t xml:space="preserve">13. Liu, K. l.; Zhang, X. F.; Wei, X. Influence of different acid etching modes on bond strengths to non-carious sclerotic dentin. </w:t>
      </w:r>
      <w:r>
        <w:rPr>
          <w:rFonts w:cs="Times New Roman" w:ascii="Times New Roman" w:hAnsi="Times New Roman"/>
          <w:bCs/>
          <w:lang w:val="en-US"/>
        </w:rPr>
        <w:t>Shanghai Kou Qiang Yi Xue.</w:t>
      </w:r>
      <w:r>
        <w:rPr>
          <w:rFonts w:cs="Times New Roman" w:ascii="Times New Roman" w:hAnsi="Times New Roman"/>
          <w:lang w:val="en-US"/>
        </w:rPr>
        <w:t xml:space="preserve">, [s.i], v. 25, n. 1, p.38-41, fev. 2016. </w:t>
      </w:r>
      <w:r>
        <w:rPr>
          <w:rFonts w:cs="Times New Roman" w:ascii="Times New Roman" w:hAnsi="Times New Roman"/>
        </w:rPr>
        <w:t xml:space="preserve">Disponível em: &lt;https://www.ncbi.nlm.nih.gov/pubmed/27063306&gt;. Acesso em: 03 set.. </w:t>
      </w:r>
      <w:r>
        <w:rPr>
          <w:rFonts w:cs="Times New Roman" w:ascii="Times New Roman" w:hAnsi="Times New Roman"/>
          <w:lang w:val="en-US"/>
        </w:rPr>
        <w:t>2025.</w:t>
      </w:r>
    </w:p>
    <w:p>
      <w:pPr>
        <w:pStyle w:val="Normal"/>
        <w:spacing w:lineRule="auto" w:line="360"/>
        <w:jc w:val="both"/>
        <w:rPr>
          <w:rFonts w:ascii="Times New Roman" w:hAnsi="Times New Roman" w:cs="Times New Roman"/>
          <w:color w:val="222222"/>
          <w:lang w:val="en-US"/>
        </w:rPr>
      </w:pPr>
      <w:r>
        <w:rPr>
          <w:rFonts w:cs="Times New Roman" w:ascii="Times New Roman" w:hAnsi="Times New Roman"/>
          <w:color w:val="222222"/>
          <w:lang w:val="en-US"/>
        </w:rPr>
      </w:r>
    </w:p>
    <w:p>
      <w:pPr>
        <w:pStyle w:val="Normal"/>
        <w:spacing w:lineRule="auto" w:line="360"/>
        <w:jc w:val="both"/>
        <w:rPr>
          <w:rFonts w:ascii="Times New Roman" w:hAnsi="Times New Roman" w:cs="Times New Roman"/>
          <w:lang w:val="en-US"/>
        </w:rPr>
      </w:pPr>
      <w:r>
        <w:rPr>
          <w:rFonts w:cs="Times New Roman" w:ascii="Times New Roman" w:hAnsi="Times New Roman"/>
          <w:color w:val="212121"/>
          <w:lang w:val="en-US"/>
        </w:rPr>
        <w:t xml:space="preserve">14. Lopes, G. C. </w:t>
      </w:r>
      <w:r>
        <w:rPr>
          <w:rFonts w:cs="Times New Roman" w:ascii="Times New Roman" w:hAnsi="Times New Roman"/>
          <w:i/>
          <w:iCs/>
          <w:color w:val="212121"/>
          <w:lang w:val="en-US"/>
        </w:rPr>
        <w:t xml:space="preserve">et al. </w:t>
      </w:r>
      <w:r>
        <w:rPr>
          <w:rFonts w:cs="Times New Roman" w:ascii="Times New Roman" w:hAnsi="Times New Roman"/>
          <w:color w:val="212121"/>
          <w:lang w:val="en-US"/>
        </w:rPr>
        <w:t xml:space="preserve">Dentin bonding: effect of degree of mineralization and acid </w:t>
      </w:r>
      <w:r>
        <w:rPr>
          <w:rFonts w:cs="Times New Roman" w:ascii="Times New Roman" w:hAnsi="Times New Roman"/>
          <w:lang w:val="en-US"/>
        </w:rPr>
        <w:t xml:space="preserve">etching time. </w:t>
      </w:r>
      <w:r>
        <w:rPr>
          <w:rFonts w:cs="Times New Roman" w:ascii="Times New Roman" w:hAnsi="Times New Roman"/>
          <w:bCs/>
          <w:lang w:val="en-US"/>
        </w:rPr>
        <w:t>Operative Dentistry</w:t>
      </w:r>
      <w:r>
        <w:rPr>
          <w:rFonts w:cs="Times New Roman" w:ascii="Times New Roman" w:hAnsi="Times New Roman"/>
          <w:lang w:val="en-US"/>
        </w:rPr>
        <w:t xml:space="preserve">, [s.i], v. 28, n. 4, p.429-439, jul./ago. 2003. </w:t>
      </w:r>
    </w:p>
    <w:p>
      <w:pPr>
        <w:pStyle w:val="Normal"/>
        <w:spacing w:lineRule="auto" w:line="360"/>
        <w:jc w:val="both"/>
        <w:rPr>
          <w:rFonts w:ascii="Times New Roman" w:hAnsi="Times New Roman" w:cs="Times New Roman"/>
          <w:lang w:val="en-US"/>
        </w:rPr>
      </w:pPr>
      <w:r>
        <w:rPr>
          <w:rFonts w:cs="Times New Roman" w:ascii="Times New Roman" w:hAnsi="Times New Roman"/>
          <w:lang w:val="en-US"/>
        </w:rPr>
      </w:r>
    </w:p>
    <w:p>
      <w:pPr>
        <w:pStyle w:val="Normal"/>
        <w:spacing w:lineRule="auto" w:line="360"/>
        <w:jc w:val="both"/>
        <w:rPr>
          <w:rFonts w:ascii="Times New Roman" w:hAnsi="Times New Roman" w:cs="Times New Roman"/>
        </w:rPr>
      </w:pPr>
      <w:r>
        <w:rPr>
          <w:rFonts w:cs="Times New Roman" w:ascii="Times New Roman" w:hAnsi="Times New Roman"/>
          <w:lang w:val="en-US"/>
        </w:rPr>
        <w:t xml:space="preserve">15. Luque-Martinez, I. Y. </w:t>
      </w:r>
      <w:r>
        <w:rPr>
          <w:rFonts w:cs="Times New Roman" w:ascii="Times New Roman" w:hAnsi="Times New Roman"/>
          <w:i/>
          <w:iCs/>
          <w:lang w:val="en-US"/>
        </w:rPr>
        <w:t xml:space="preserve">et al. </w:t>
      </w:r>
      <w:r>
        <w:rPr>
          <w:rFonts w:cs="Times New Roman" w:ascii="Times New Roman" w:hAnsi="Times New Roman"/>
          <w:lang w:val="en-US"/>
        </w:rPr>
        <w:t xml:space="preserve">Effect of Bur Roughness on Bond to Sclerotic Dentin With Self-etch Adhesive Systems. </w:t>
      </w:r>
      <w:r>
        <w:rPr>
          <w:rFonts w:cs="Times New Roman" w:ascii="Times New Roman" w:hAnsi="Times New Roman"/>
          <w:bCs/>
          <w:lang w:val="en-US"/>
        </w:rPr>
        <w:t>Operative Dentistry</w:t>
      </w:r>
      <w:r>
        <w:rPr>
          <w:rFonts w:cs="Times New Roman" w:ascii="Times New Roman" w:hAnsi="Times New Roman"/>
          <w:lang w:val="en-US"/>
        </w:rPr>
        <w:t xml:space="preserve">, [s.l.], v. 38, n. 1, p.39-47, jan. 2013. Operative Dentistry. http://dx.doi.org/10.2341/11-390-l. </w:t>
      </w:r>
      <w:r>
        <w:rPr>
          <w:rFonts w:cs="Times New Roman" w:ascii="Times New Roman" w:hAnsi="Times New Roman"/>
        </w:rPr>
        <w:t>Disponível em: &lt;https://www.ncbi.nlm.nih.gov/pubmed/22770432&gt;. Acesso em: 25 Ago. 2025</w:t>
      </w:r>
    </w:p>
    <w:p>
      <w:pPr>
        <w:pStyle w:val="Normal"/>
        <w:spacing w:lineRule="auto" w:line="360" w:beforeAutospacing="1" w:afterAutospacing="1"/>
        <w:jc w:val="both"/>
        <w:rPr>
          <w:rFonts w:ascii="Times New Roman" w:hAnsi="Times New Roman" w:cs="Times New Roman"/>
          <w:lang w:val="en-US"/>
        </w:rPr>
      </w:pPr>
      <w:r>
        <w:rPr>
          <w:rFonts w:cs="Times New Roman" w:ascii="Times New Roman" w:hAnsi="Times New Roman"/>
          <w:lang w:val="en-US"/>
        </w:rPr>
        <w:t>16. Marshall, G. W. et al. Citric acid etching of cervical sclerotic dentin lesions; an AFM study. J. Biomed. Mater. Res., Chicago, v.49, n.3, p.338-344, Mar. 2000.</w:t>
      </w:r>
    </w:p>
    <w:p>
      <w:pPr>
        <w:pStyle w:val="Normal"/>
        <w:spacing w:lineRule="auto" w:line="360"/>
        <w:jc w:val="both"/>
        <w:rPr>
          <w:rFonts w:ascii="Times New Roman" w:hAnsi="Times New Roman" w:cs="Times New Roman"/>
        </w:rPr>
      </w:pPr>
      <w:r>
        <w:rPr>
          <w:rFonts w:cs="Times New Roman" w:ascii="Times New Roman" w:hAnsi="Times New Roman"/>
          <w:lang w:val="en-US"/>
        </w:rPr>
        <w:t xml:space="preserve">17. Martini, E. C. </w:t>
      </w:r>
      <w:r>
        <w:rPr>
          <w:rFonts w:cs="Times New Roman" w:ascii="Times New Roman" w:hAnsi="Times New Roman"/>
          <w:i/>
          <w:iCs/>
          <w:lang w:val="en-US"/>
        </w:rPr>
        <w:t xml:space="preserve">et al. </w:t>
      </w:r>
      <w:r>
        <w:rPr>
          <w:rFonts w:cs="Times New Roman" w:ascii="Times New Roman" w:hAnsi="Times New Roman"/>
          <w:lang w:val="en-US"/>
        </w:rPr>
        <w:t xml:space="preserve">Effect of Different Protocols in Preconditioning With EDTA in Sclerotic Dentin and Enamel Before Universal Adhesives Applied in Self-etch  Mode. </w:t>
      </w:r>
      <w:r>
        <w:rPr>
          <w:rFonts w:cs="Times New Roman" w:ascii="Times New Roman" w:hAnsi="Times New Roman"/>
          <w:bCs/>
        </w:rPr>
        <w:t>Operative Dentistry</w:t>
      </w:r>
      <w:r>
        <w:rPr>
          <w:rFonts w:cs="Times New Roman" w:ascii="Times New Roman" w:hAnsi="Times New Roman"/>
        </w:rPr>
        <w:t>, [s.l.], v. 42, n. 3, p.284-296, maio 2017. Operative Dentistry. http://dx.doi.org/10.2341/16-014-l. Disponível em: &lt;https://www.ncbi.nlm.nih.gov/pubmed/28467257&gt;. Acesso em: 28 Ago. 2025.</w:t>
      </w:r>
    </w:p>
    <w:p>
      <w:pPr>
        <w:pStyle w:val="Normal"/>
        <w:spacing w:lineRule="auto" w:line="360"/>
        <w:jc w:val="both"/>
        <w:rPr>
          <w:rFonts w:ascii="Times New Roman" w:hAnsi="Times New Roman" w:cs="Times New Roman"/>
          <w:color w:val="222222"/>
          <w:lang w:val="en-US"/>
        </w:rPr>
      </w:pPr>
      <w:r>
        <w:rPr>
          <w:rFonts w:cs="Times New Roman" w:ascii="Times New Roman" w:hAnsi="Times New Roman"/>
          <w:color w:val="222222"/>
          <w:lang w:val="en-US"/>
        </w:rPr>
      </w:r>
    </w:p>
    <w:p>
      <w:pPr>
        <w:pStyle w:val="Normal"/>
        <w:spacing w:lineRule="auto" w:line="360"/>
        <w:jc w:val="both"/>
        <w:rPr>
          <w:rFonts w:ascii="Times New Roman" w:hAnsi="Times New Roman" w:cs="Times New Roman"/>
          <w:color w:val="222222"/>
          <w:lang w:val="en-US"/>
        </w:rPr>
      </w:pPr>
      <w:r>
        <w:rPr>
          <w:rFonts w:cs="Times New Roman" w:ascii="Times New Roman" w:hAnsi="Times New Roman"/>
          <w:color w:val="222222"/>
        </w:rPr>
        <w:t xml:space="preserve">18. Matos. A. B., et al (2017). </w:t>
      </w:r>
      <w:r>
        <w:rPr>
          <w:rFonts w:cs="Times New Roman" w:ascii="Times New Roman" w:hAnsi="Times New Roman"/>
          <w:color w:val="222222"/>
          <w:lang w:val="en-US"/>
        </w:rPr>
        <w:t>Bonding efficiency and durability: current possibilities. Brazilian oral research. 31.</w:t>
      </w:r>
    </w:p>
    <w:p>
      <w:pPr>
        <w:pStyle w:val="Normal"/>
        <w:spacing w:lineRule="auto" w:line="360"/>
        <w:jc w:val="both"/>
        <w:rPr>
          <w:rFonts w:ascii="Times New Roman" w:hAnsi="Times New Roman" w:cs="Times New Roman"/>
          <w:lang w:val="en-US"/>
        </w:rPr>
      </w:pPr>
      <w:r>
        <w:rPr>
          <w:rFonts w:cs="Times New Roman" w:ascii="Times New Roman" w:hAnsi="Times New Roman"/>
          <w:lang w:val="en-US"/>
        </w:rPr>
      </w:r>
    </w:p>
    <w:p>
      <w:pPr>
        <w:pStyle w:val="Normal"/>
        <w:spacing w:lineRule="auto" w:line="360"/>
        <w:jc w:val="both"/>
        <w:rPr>
          <w:rFonts w:ascii="Times New Roman" w:hAnsi="Times New Roman" w:cs="Times New Roman"/>
        </w:rPr>
      </w:pPr>
      <w:r>
        <w:rPr>
          <w:rFonts w:cs="Times New Roman" w:ascii="Times New Roman" w:hAnsi="Times New Roman"/>
          <w:lang w:val="en-US"/>
        </w:rPr>
        <w:t xml:space="preserve">19. Mena-Serrano, A. P. </w:t>
      </w:r>
      <w:r>
        <w:rPr>
          <w:rFonts w:cs="Times New Roman" w:ascii="Times New Roman" w:hAnsi="Times New Roman"/>
          <w:i/>
          <w:iCs/>
          <w:lang w:val="en-US"/>
        </w:rPr>
        <w:t xml:space="preserve">et al. </w:t>
      </w:r>
      <w:r>
        <w:rPr>
          <w:rFonts w:cs="Times New Roman" w:ascii="Times New Roman" w:hAnsi="Times New Roman"/>
          <w:lang w:val="en-US"/>
        </w:rPr>
        <w:t xml:space="preserve">Effect of the application time of phosphoric acid and self-etch adhesive systems to sclerotic dentin. </w:t>
      </w:r>
      <w:r>
        <w:rPr>
          <w:rFonts w:cs="Times New Roman" w:ascii="Times New Roman" w:hAnsi="Times New Roman"/>
          <w:bCs/>
          <w:lang w:val="en-US"/>
        </w:rPr>
        <w:t>Journal Of Applied Oral Science</w:t>
      </w:r>
      <w:r>
        <w:rPr>
          <w:rFonts w:cs="Times New Roman" w:ascii="Times New Roman" w:hAnsi="Times New Roman"/>
          <w:lang w:val="en-US"/>
        </w:rPr>
        <w:t xml:space="preserve">, [s.l.], v. 21, n. 2, p.196-202, abr. 2013. </w:t>
      </w:r>
      <w:r>
        <w:rPr>
          <w:rFonts w:cs="Times New Roman" w:ascii="Times New Roman" w:hAnsi="Times New Roman"/>
        </w:rPr>
        <w:t>FapUNIFESP (SciELO). http://dx.doi.org/10.1590/1678-7757201302136. Disponível em: &lt;https://www.ncbi.nlm.nih.gov/pmc/articles/PMC3881867/&gt;. Acesso em: 25 ago. 2025.</w:t>
      </w:r>
    </w:p>
    <w:p>
      <w:pPr>
        <w:pStyle w:val="NormalWeb"/>
        <w:shd w:val="clear" w:color="auto" w:fill="FFFFFF"/>
        <w:spacing w:lineRule="auto" w:line="360" w:before="280" w:after="280"/>
        <w:jc w:val="both"/>
        <w:rPr>
          <w:rFonts w:ascii="Times New Roman" w:hAnsi="Times New Roman" w:eastAsia="NSimSun"/>
          <w:sz w:val="24"/>
          <w:szCs w:val="24"/>
        </w:rPr>
      </w:pPr>
      <w:r>
        <w:rPr>
          <w:rFonts w:ascii="Times New Roman" w:hAnsi="Times New Roman"/>
          <w:sz w:val="24"/>
          <w:szCs w:val="24"/>
        </w:rPr>
        <w:t xml:space="preserve">20. </w:t>
      </w:r>
      <w:r>
        <w:rPr>
          <w:rFonts w:eastAsia="NSimSun" w:ascii="Times New Roman" w:hAnsi="Times New Roman"/>
          <w:sz w:val="24"/>
          <w:szCs w:val="24"/>
        </w:rPr>
        <w:t xml:space="preserve">Muana HL, Hiraishi N, Nakajima M, </w:t>
      </w:r>
      <w:r>
        <w:rPr>
          <w:rFonts w:eastAsia="NSimSun" w:ascii="Times New Roman" w:hAnsi="Times New Roman"/>
          <w:i/>
          <w:iCs/>
          <w:sz w:val="24"/>
          <w:szCs w:val="24"/>
        </w:rPr>
        <w:t xml:space="preserve">et al. </w:t>
      </w:r>
      <w:r>
        <w:rPr>
          <w:rFonts w:eastAsia="NSimSun" w:ascii="Times New Roman" w:hAnsi="Times New Roman"/>
          <w:sz w:val="24"/>
          <w:szCs w:val="24"/>
          <w:lang w:val="en-US"/>
        </w:rPr>
        <w:t xml:space="preserve">Effect of the Dentin Chelating Agents Phytic Acid and EDTA on Degree of Conversion, Microhardness, and Bond Strength of Chemical-curing Self-adhesive Cements. </w:t>
      </w:r>
      <w:r>
        <w:rPr>
          <w:rFonts w:eastAsia="NSimSun" w:ascii="Times New Roman" w:hAnsi="Times New Roman"/>
          <w:sz w:val="24"/>
          <w:szCs w:val="24"/>
        </w:rPr>
        <w:t xml:space="preserve">J Adhes Dent. 2019. 21(4):299-306 </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widowControl w:val="false"/>
        <w:spacing w:lineRule="auto" w:line="360"/>
        <w:jc w:val="both"/>
        <w:rPr>
          <w:rFonts w:ascii="Times New Roman" w:hAnsi="Times New Roman" w:cs="Times New Roman"/>
          <w:color w:val="222222"/>
          <w:lang w:val="en-US"/>
        </w:rPr>
      </w:pPr>
      <w:r>
        <w:rPr>
          <w:rFonts w:cs="Times New Roman" w:ascii="Times New Roman" w:hAnsi="Times New Roman"/>
          <w:color w:val="222222"/>
          <w:lang w:val="en-US"/>
        </w:rPr>
        <w:t>21. Nagarkar. S., et al (2019). Universal dental adhesives: Current status, laboratory testing, and clinical performance. Journal of Biomedical Materials Research Part B: Applied Biomaterials.107(6). 2121-2131.</w:t>
      </w:r>
    </w:p>
    <w:p>
      <w:pPr>
        <w:pStyle w:val="Normal"/>
        <w:spacing w:lineRule="auto" w:line="360" w:beforeAutospacing="1" w:afterAutospacing="1"/>
        <w:jc w:val="both"/>
        <w:rPr>
          <w:rFonts w:ascii="Times New Roman" w:hAnsi="Times New Roman" w:cs="Times New Roman"/>
          <w:lang w:val="en-US"/>
        </w:rPr>
      </w:pPr>
      <w:r>
        <w:rPr>
          <w:rFonts w:cs="Times New Roman" w:ascii="Times New Roman" w:hAnsi="Times New Roman"/>
          <w:lang w:val="en-US"/>
        </w:rPr>
        <w:t xml:space="preserve">22. Oliveira, G. C. B, </w:t>
      </w:r>
      <w:r>
        <w:rPr>
          <w:rFonts w:cs="Times New Roman" w:ascii="Times New Roman" w:hAnsi="Times New Roman"/>
          <w:i/>
          <w:iCs/>
          <w:lang w:val="en-US"/>
        </w:rPr>
        <w:t>et al</w:t>
      </w:r>
      <w:r>
        <w:rPr>
          <w:rFonts w:cs="Times New Roman" w:ascii="Times New Roman" w:hAnsi="Times New Roman"/>
          <w:lang w:val="en-US"/>
        </w:rPr>
        <w:t xml:space="preserve">. Influence of Tooth Age and Etching Time on the Microtensile Bond Strengths of Adhesive Systems to Dentin. </w:t>
      </w:r>
      <w:r>
        <w:rPr>
          <w:rFonts w:cs="Times New Roman" w:ascii="Times New Roman" w:hAnsi="Times New Roman"/>
          <w:bCs/>
          <w:lang w:val="en-US"/>
        </w:rPr>
        <w:t>The Journal Of Adhesive Dentistry</w:t>
      </w:r>
      <w:r>
        <w:rPr>
          <w:rFonts w:cs="Times New Roman" w:ascii="Times New Roman" w:hAnsi="Times New Roman"/>
          <w:lang w:val="en-US"/>
        </w:rPr>
        <w:t>, [s.l.], v. 14, n. 3, p.229-234, 24 nov. 2011. Quintessence Publishing Co. Ltd. http://dx.doi.org/10.3290/j.jad.a22423.</w:t>
      </w:r>
    </w:p>
    <w:p>
      <w:pPr>
        <w:pStyle w:val="Normal"/>
        <w:spacing w:lineRule="auto" w:line="360"/>
        <w:jc w:val="both"/>
        <w:rPr>
          <w:rFonts w:ascii="Times New Roman" w:hAnsi="Times New Roman" w:cs="Times New Roman"/>
          <w:lang w:val="en-US"/>
        </w:rPr>
      </w:pPr>
      <w:r>
        <w:rPr>
          <w:rFonts w:cs="Times New Roman" w:ascii="Times New Roman" w:hAnsi="Times New Roman"/>
          <w:lang w:val="en-US"/>
        </w:rPr>
        <w:t xml:space="preserve">22. Perdigão, J. Dentin bonding-variables related to the clinical situation and the substrate treatment. </w:t>
      </w:r>
      <w:r>
        <w:rPr>
          <w:rFonts w:cs="Times New Roman" w:ascii="Times New Roman" w:hAnsi="Times New Roman"/>
          <w:bCs/>
          <w:lang w:val="en-US"/>
        </w:rPr>
        <w:t>Dental Materials</w:t>
      </w:r>
      <w:r>
        <w:rPr>
          <w:rFonts w:cs="Times New Roman" w:ascii="Times New Roman" w:hAnsi="Times New Roman"/>
          <w:lang w:val="en-US"/>
        </w:rPr>
        <w:t xml:space="preserve">, v. 26, n. 2, p. 24–37, feb. 2010. </w:t>
      </w:r>
    </w:p>
    <w:p>
      <w:pPr>
        <w:pStyle w:val="Normal"/>
        <w:spacing w:lineRule="auto" w:line="360"/>
        <w:jc w:val="both"/>
        <w:rPr>
          <w:rFonts w:ascii="Times New Roman" w:hAnsi="Times New Roman" w:cs="Times New Roman"/>
          <w:lang w:val="en-US"/>
        </w:rPr>
      </w:pPr>
      <w:r>
        <w:rPr>
          <w:rFonts w:cs="Times New Roman" w:ascii="Times New Roman" w:hAnsi="Times New Roman"/>
          <w:lang w:val="en-US"/>
        </w:rPr>
      </w:r>
    </w:p>
    <w:p>
      <w:pPr>
        <w:pStyle w:val="Normal"/>
        <w:spacing w:lineRule="auto" w:line="360"/>
        <w:jc w:val="both"/>
        <w:rPr>
          <w:rFonts w:ascii="Times New Roman" w:hAnsi="Times New Roman" w:cs="Times New Roman"/>
        </w:rPr>
      </w:pPr>
      <w:r>
        <w:rPr>
          <w:rFonts w:cs="Times New Roman" w:ascii="Times New Roman" w:hAnsi="Times New Roman"/>
          <w:lang w:val="en-US"/>
        </w:rPr>
        <w:t xml:space="preserve">24. Perdigão, J.; Swift JR, E. J. Universal Adhesives. </w:t>
      </w:r>
      <w:r>
        <w:rPr>
          <w:rFonts w:cs="Times New Roman" w:ascii="Times New Roman" w:hAnsi="Times New Roman"/>
          <w:bCs/>
          <w:lang w:val="en-US"/>
        </w:rPr>
        <w:t>Journal of Esthetic and Restorative Dentistry</w:t>
      </w:r>
      <w:r>
        <w:rPr>
          <w:rFonts w:cs="Times New Roman" w:ascii="Times New Roman" w:hAnsi="Times New Roman"/>
          <w:lang w:val="en-US"/>
        </w:rPr>
        <w:t xml:space="preserve">, v. 27, n. 6, p. 331–334, nov-dec. </w:t>
      </w:r>
      <w:r>
        <w:rPr>
          <w:rFonts w:cs="Times New Roman" w:ascii="Times New Roman" w:hAnsi="Times New Roman"/>
        </w:rPr>
        <w:t xml:space="preserve">2015. </w:t>
      </w:r>
    </w:p>
    <w:p>
      <w:pPr>
        <w:pStyle w:val="Normal"/>
        <w:spacing w:lineRule="auto" w:line="360"/>
        <w:jc w:val="both"/>
        <w:rPr>
          <w:rFonts w:ascii="Times New Roman" w:hAnsi="Times New Roman" w:cs="Times New Roman"/>
          <w:color w:val="222222"/>
          <w:lang w:val="en-US"/>
        </w:rPr>
      </w:pPr>
      <w:r>
        <w:rPr>
          <w:rFonts w:cs="Times New Roman" w:ascii="Times New Roman" w:hAnsi="Times New Roman"/>
          <w:color w:val="222222"/>
          <w:lang w:val="en-US"/>
        </w:rPr>
      </w:r>
    </w:p>
    <w:p>
      <w:pPr>
        <w:pStyle w:val="Normal"/>
        <w:spacing w:lineRule="auto" w:line="360"/>
        <w:jc w:val="both"/>
        <w:rPr>
          <w:rFonts w:ascii="Times New Roman" w:hAnsi="Times New Roman" w:cs="Times New Roman"/>
          <w:color w:val="222222"/>
          <w:lang w:val="en-US"/>
        </w:rPr>
      </w:pPr>
      <w:r>
        <w:rPr>
          <w:rFonts w:cs="Times New Roman" w:ascii="Times New Roman" w:hAnsi="Times New Roman"/>
          <w:color w:val="222222"/>
          <w:lang w:val="en-US"/>
        </w:rPr>
        <w:t>25. Perdigão. J., et al (2021). Adhesive dentistry: Current concepts and clinical considerations. Journal of Esthetic and Restorative Dentistry. 33(1). 51-68.</w:t>
      </w:r>
    </w:p>
    <w:p>
      <w:pPr>
        <w:pStyle w:val="Normal"/>
        <w:spacing w:lineRule="auto" w:line="360" w:beforeAutospacing="1" w:afterAutospacing="1"/>
        <w:jc w:val="both"/>
        <w:rPr>
          <w:rFonts w:ascii="Times New Roman" w:hAnsi="Times New Roman" w:cs="Times New Roman"/>
        </w:rPr>
      </w:pPr>
      <w:r>
        <w:rPr>
          <w:rFonts w:cs="Times New Roman" w:ascii="Times New Roman" w:hAnsi="Times New Roman"/>
          <w:lang w:val="en-US"/>
        </w:rPr>
        <w:t xml:space="preserve">26. Ritter, A. V. </w:t>
      </w:r>
      <w:r>
        <w:rPr>
          <w:rFonts w:cs="Times New Roman" w:ascii="Times New Roman" w:hAnsi="Times New Roman"/>
          <w:i/>
          <w:iCs/>
          <w:lang w:val="en-US"/>
        </w:rPr>
        <w:t xml:space="preserve">et al. </w:t>
      </w:r>
      <w:r>
        <w:rPr>
          <w:rFonts w:cs="Times New Roman" w:ascii="Times New Roman" w:hAnsi="Times New Roman"/>
          <w:lang w:val="en-US"/>
        </w:rPr>
        <w:t xml:space="preserve">Clinical Evaluation of an All-in-one Adhesive in Non-Carious Cervical Lesions with Different Degrees of Dentin Sclerosis. </w:t>
      </w:r>
      <w:r>
        <w:rPr>
          <w:rFonts w:cs="Times New Roman" w:ascii="Times New Roman" w:hAnsi="Times New Roman"/>
          <w:bCs/>
          <w:lang w:val="en-US"/>
        </w:rPr>
        <w:t>Operative Dentistry</w:t>
      </w:r>
      <w:r>
        <w:rPr>
          <w:rFonts w:cs="Times New Roman" w:ascii="Times New Roman" w:hAnsi="Times New Roman"/>
          <w:lang w:val="en-US"/>
        </w:rPr>
        <w:t xml:space="preserve">, [s.l.], v. 33, n. 4, p.370-378, jul. 2008. Operative Dentistry. http://dx.doi.org/10.2341/07-128. </w:t>
      </w:r>
      <w:r>
        <w:rPr>
          <w:rFonts w:cs="Times New Roman" w:ascii="Times New Roman" w:hAnsi="Times New Roman"/>
        </w:rPr>
        <w:t xml:space="preserve">Disponível em: &lt;https://www.ncbi.nlm.nih.gov/pubmed/18666493&gt;. Acesso em: 18 nov. 2025. </w:t>
      </w:r>
    </w:p>
    <w:p>
      <w:pPr>
        <w:pStyle w:val="Normal"/>
        <w:spacing w:lineRule="auto" w:line="360"/>
        <w:jc w:val="both"/>
        <w:rPr>
          <w:rFonts w:ascii="Times New Roman" w:hAnsi="Times New Roman" w:cs="Times New Roman"/>
          <w:color w:val="222222"/>
        </w:rPr>
      </w:pPr>
      <w:r>
        <w:rPr>
          <w:rFonts w:cs="Times New Roman" w:ascii="Times New Roman" w:hAnsi="Times New Roman"/>
          <w:color w:val="222222"/>
          <w:lang w:val="en-US"/>
        </w:rPr>
        <w:t xml:space="preserve">27. Sofan. E., et al (2017). Classification review of dental adhesive systems: from the IV generation to the universal type. </w:t>
      </w:r>
      <w:r>
        <w:rPr>
          <w:rFonts w:cs="Times New Roman" w:ascii="Times New Roman" w:hAnsi="Times New Roman"/>
          <w:color w:val="222222"/>
        </w:rPr>
        <w:t>Annali di stomatologia. 8(1). 1.</w:t>
      </w:r>
    </w:p>
    <w:p>
      <w:pPr>
        <w:pStyle w:val="NormalWeb"/>
        <w:spacing w:lineRule="auto" w:line="360" w:before="280" w:after="280"/>
        <w:jc w:val="both"/>
        <w:rPr>
          <w:rFonts w:ascii="Times New Roman" w:hAnsi="Times New Roman" w:eastAsia="NSimSun"/>
          <w:sz w:val="24"/>
          <w:szCs w:val="24"/>
          <w:lang w:val="en-US"/>
        </w:rPr>
      </w:pPr>
      <w:r>
        <w:rPr>
          <w:rFonts w:eastAsia="NSimSun" w:ascii="Times New Roman" w:hAnsi="Times New Roman"/>
          <w:color w:val="1E1E1E"/>
          <w:sz w:val="24"/>
          <w:szCs w:val="24"/>
        </w:rPr>
        <w:t xml:space="preserve">28. Sousa </w:t>
      </w:r>
      <w:r>
        <w:rPr>
          <w:rFonts w:eastAsia="NSimSun" w:ascii="Times New Roman" w:hAnsi="Times New Roman"/>
          <w:i/>
          <w:iCs/>
          <w:color w:val="1E1E1E"/>
          <w:sz w:val="24"/>
          <w:szCs w:val="24"/>
        </w:rPr>
        <w:t xml:space="preserve">et al. </w:t>
      </w:r>
      <w:r>
        <w:rPr>
          <w:rFonts w:eastAsia="NSimSun" w:ascii="Times New Roman" w:hAnsi="Times New Roman"/>
          <w:iCs/>
          <w:color w:val="1E1E1E"/>
          <w:sz w:val="24"/>
          <w:szCs w:val="24"/>
        </w:rPr>
        <w:t>Ácido fítico como tratamento de dentina: Uma revisão Integrativa.</w:t>
      </w:r>
      <w:r>
        <w:rPr>
          <w:rFonts w:eastAsia="NSimSun" w:ascii="Times New Roman" w:hAnsi="Times New Roman"/>
          <w:i/>
          <w:iCs/>
          <w:color w:val="1E1E1E"/>
          <w:sz w:val="24"/>
          <w:szCs w:val="24"/>
        </w:rPr>
        <w:t xml:space="preserve"> </w:t>
      </w:r>
      <w:r>
        <w:rPr>
          <w:rFonts w:eastAsia="NSimSun" w:ascii="Times New Roman" w:hAnsi="Times New Roman"/>
          <w:sz w:val="24"/>
          <w:szCs w:val="24"/>
          <w:lang w:val="en-US"/>
        </w:rPr>
        <w:t xml:space="preserve">Braz. J. Surg. Clin. Res. </w:t>
      </w:r>
      <w:r>
        <w:rPr>
          <w:rFonts w:eastAsia="NSimSun" w:ascii="Times New Roman" w:hAnsi="Times New Roman"/>
          <w:bCs/>
          <w:sz w:val="24"/>
          <w:szCs w:val="24"/>
          <w:lang w:val="en-US"/>
        </w:rPr>
        <w:t xml:space="preserve">Vol.41,n.3,pp.65-69. 2022. </w:t>
      </w:r>
    </w:p>
    <w:p>
      <w:pPr>
        <w:pStyle w:val="Normal"/>
        <w:shd w:val="clear" w:color="auto" w:fill="FFFFFF"/>
        <w:spacing w:lineRule="auto" w:line="360" w:beforeAutospacing="1" w:afterAutospacing="1"/>
        <w:jc w:val="both"/>
        <w:rPr>
          <w:rFonts w:ascii="Times New Roman" w:hAnsi="Times New Roman" w:cs="Times New Roman"/>
          <w:lang w:val="en-US"/>
        </w:rPr>
      </w:pPr>
      <w:r>
        <w:rPr>
          <w:rFonts w:cs="Times New Roman" w:ascii="Times New Roman" w:hAnsi="Times New Roman"/>
          <w:lang w:val="en-US"/>
        </w:rPr>
        <w:t xml:space="preserve">29. Sungur DD, Aksel H, Ozturk S, </w:t>
      </w:r>
      <w:r>
        <w:rPr>
          <w:rFonts w:cs="Times New Roman" w:ascii="Times New Roman" w:hAnsi="Times New Roman"/>
          <w:i/>
          <w:iCs/>
          <w:lang w:val="en-US"/>
        </w:rPr>
        <w:t xml:space="preserve">et al. </w:t>
      </w:r>
      <w:r>
        <w:rPr>
          <w:rFonts w:cs="Times New Roman" w:ascii="Times New Roman" w:hAnsi="Times New Roman"/>
          <w:lang w:val="en-US"/>
        </w:rPr>
        <w:t xml:space="preserve">Effect of dentine conditioning with phytic acid or etidronic acid on growth factor release, dental pulp stem cell migration and viability. Int Endod J. 2019. 52(6):838-846. </w:t>
      </w:r>
    </w:p>
    <w:p>
      <w:pPr>
        <w:pStyle w:val="Normal"/>
        <w:spacing w:lineRule="auto" w:line="360"/>
        <w:jc w:val="both"/>
        <w:rPr>
          <w:rFonts w:ascii="Times New Roman" w:hAnsi="Times New Roman" w:cs="Times New Roman"/>
        </w:rPr>
      </w:pPr>
      <w:r>
        <w:rPr>
          <w:rFonts w:cs="Times New Roman" w:ascii="Times New Roman" w:hAnsi="Times New Roman"/>
          <w:lang w:val="en-US"/>
        </w:rPr>
        <w:t xml:space="preserve">30. Swift Junior, E. J. Dentin/enamel adhesives: review of the literature. </w:t>
      </w:r>
      <w:r>
        <w:rPr>
          <w:rFonts w:cs="Times New Roman" w:ascii="Times New Roman" w:hAnsi="Times New Roman"/>
          <w:bCs/>
        </w:rPr>
        <w:t>Pediatr Dent.</w:t>
      </w:r>
      <w:r>
        <w:rPr>
          <w:rFonts w:cs="Times New Roman" w:ascii="Times New Roman" w:hAnsi="Times New Roman"/>
        </w:rPr>
        <w:t xml:space="preserve">, [s.i], v. 24, n. 5, p.456-461, Sep-Oct, 2002. Disponível em: &lt;https://www.ncbi.nlm.nih.gov/pubmed/12412960&gt;. Acesso em: 09 set. 2025. </w:t>
      </w:r>
    </w:p>
    <w:p>
      <w:pPr>
        <w:pStyle w:val="Normal"/>
        <w:spacing w:lineRule="auto" w:line="360"/>
        <w:jc w:val="both"/>
        <w:rPr>
          <w:rFonts w:ascii="Times New Roman" w:hAnsi="Times New Roman" w:cs="Times New Roman"/>
          <w:color w:val="222222"/>
          <w:lang w:val="en-US"/>
        </w:rPr>
      </w:pPr>
      <w:r>
        <w:rPr>
          <w:rFonts w:cs="Times New Roman" w:ascii="Times New Roman" w:hAnsi="Times New Roman"/>
          <w:color w:val="222222"/>
          <w:lang w:val="en-US"/>
        </w:rPr>
      </w:r>
    </w:p>
    <w:p>
      <w:pPr>
        <w:pStyle w:val="Normal"/>
        <w:spacing w:lineRule="auto" w:line="360"/>
        <w:jc w:val="both"/>
        <w:rPr>
          <w:rFonts w:ascii="Times New Roman" w:hAnsi="Times New Roman" w:eastAsia="Times New Roman" w:cs="Times New Roman"/>
          <w:u w:val="single"/>
          <w:lang w:val="en-US"/>
        </w:rPr>
      </w:pPr>
      <w:r>
        <w:rPr>
          <w:rFonts w:cs="Times New Roman" w:ascii="Times New Roman" w:hAnsi="Times New Roman"/>
          <w:lang w:val="en-US"/>
        </w:rPr>
        <w:t>31. V</w:t>
      </w:r>
      <w:r>
        <w:rPr>
          <w:rFonts w:eastAsia="Times New Roman" w:cs="Times New Roman" w:ascii="Times New Roman" w:hAnsi="Times New Roman"/>
          <w:shd w:fill="FDFDFD" w:val="clear"/>
          <w:lang w:val="en-US"/>
        </w:rPr>
        <w:t>an der Putten GJ, de Baat C, De Visschere L. Poor oral health, a potential new geriatric syndrome.</w:t>
      </w:r>
      <w:r>
        <w:rPr>
          <w:rFonts w:eastAsia="Times New Roman" w:cs="Times New Roman" w:ascii="Times New Roman" w:hAnsi="Times New Roman"/>
          <w:i/>
          <w:iCs/>
          <w:lang w:val="en-US"/>
        </w:rPr>
        <w:t>Gerodontology.</w:t>
      </w:r>
      <w:r>
        <w:rPr>
          <w:rFonts w:eastAsia="Times New Roman" w:cs="Times New Roman" w:ascii="Times New Roman" w:hAnsi="Times New Roman"/>
          <w:shd w:fill="FDFDFD" w:val="clear"/>
          <w:lang w:val="en-US"/>
        </w:rPr>
        <w:t> 2014; 31:17-24</w:t>
      </w:r>
      <w:r>
        <w:rPr>
          <w:rFonts w:eastAsia="Times New Roman" w:cs="Times New Roman" w:ascii="Times New Roman" w:hAnsi="Times New Roman"/>
          <w:u w:val="single"/>
          <w:lang w:val="en-US"/>
        </w:rPr>
        <w:t>.</w:t>
      </w:r>
    </w:p>
    <w:p>
      <w:pPr>
        <w:pStyle w:val="Normal"/>
        <w:spacing w:lineRule="auto" w:line="360"/>
        <w:jc w:val="both"/>
        <w:rPr>
          <w:rFonts w:ascii="Times New Roman" w:hAnsi="Times New Roman" w:eastAsia="Times New Roman" w:cs="Times New Roman"/>
          <w:u w:val="single"/>
          <w:lang w:val="en-US"/>
        </w:rPr>
      </w:pPr>
      <w:r>
        <w:rPr>
          <w:rFonts w:eastAsia="Times New Roman" w:cs="Times New Roman" w:ascii="Times New Roman" w:hAnsi="Times New Roman"/>
          <w:u w:val="single"/>
          <w:lang w:val="en-US"/>
        </w:rPr>
      </w:r>
    </w:p>
    <w:p>
      <w:pPr>
        <w:pStyle w:val="Normal"/>
        <w:spacing w:lineRule="auto" w:line="360"/>
        <w:jc w:val="both"/>
        <w:rPr>
          <w:rFonts w:ascii="Times New Roman" w:hAnsi="Times New Roman" w:eastAsia="Times New Roman" w:cs="Times New Roman"/>
          <w:b/>
          <w:b/>
        </w:rPr>
      </w:pPr>
      <w:r>
        <w:rPr>
          <w:rFonts w:eastAsia="Times New Roman" w:cs="Times New Roman" w:ascii="Times New Roman" w:hAnsi="Times New Roman"/>
          <w:b/>
        </w:rPr>
        <w:t>ANEXO A – SUBMISSÃO DO ARTIGO PARA A REVISTA NAVAL DE ODONTOLOGIA</w:t>
      </w:r>
    </w:p>
    <w:p>
      <w:pPr>
        <w:pStyle w:val="Normal"/>
        <w:spacing w:lineRule="auto" w:line="360"/>
        <w:jc w:val="both"/>
        <w:rPr>
          <w:rFonts w:ascii="Times New Roman" w:hAnsi="Times New Roman" w:eastAsia="Times New Roman" w:cs="Times New Roman"/>
          <w:b/>
          <w:b/>
        </w:rPr>
      </w:pPr>
      <w:r>
        <w:rPr>
          <w:rFonts w:eastAsia="Times New Roman" w:cs="Times New Roman" w:ascii="Times New Roman" w:hAnsi="Times New Roman"/>
          <w:b/>
        </w:rPr>
      </w:r>
    </w:p>
    <w:p>
      <w:pPr>
        <w:pStyle w:val="Normal"/>
        <w:spacing w:lineRule="auto" w:line="360"/>
        <w:jc w:val="both"/>
        <w:rPr>
          <w:rFonts w:ascii="Times New Roman" w:hAnsi="Times New Roman" w:eastAsia="Times New Roman" w:cs="Times New Roman"/>
          <w:b/>
          <w:b/>
        </w:rPr>
      </w:pPr>
      <w:r>
        <w:rPr>
          <w:rFonts w:eastAsia="Times New Roman" w:cs="Times New Roman" w:ascii="Times New Roman" w:hAnsi="Times New Roman"/>
          <w:b/>
        </w:rPr>
      </w:r>
    </w:p>
    <w:p>
      <w:pPr>
        <w:pStyle w:val="Normal"/>
        <w:spacing w:lineRule="auto" w:line="360"/>
        <w:jc w:val="both"/>
        <w:rPr>
          <w:rFonts w:ascii="Times New Roman" w:hAnsi="Times New Roman" w:eastAsia="Times New Roman" w:cs="Times New Roman"/>
          <w:b/>
          <w:b/>
        </w:rPr>
      </w:pPr>
      <w:r>
        <w:rPr/>
        <w:drawing>
          <wp:inline distT="0" distB="0" distL="0" distR="0">
            <wp:extent cx="5486400" cy="5247640"/>
            <wp:effectExtent l="0" t="0" r="0" b="0"/>
            <wp:docPr id="2"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pic:cNvPicPr>
                      <a:picLocks noChangeAspect="1" noChangeArrowheads="1"/>
                    </pic:cNvPicPr>
                  </pic:nvPicPr>
                  <pic:blipFill>
                    <a:blip r:embed="rId10"/>
                    <a:stretch>
                      <a:fillRect/>
                    </a:stretch>
                  </pic:blipFill>
                  <pic:spPr bwMode="auto">
                    <a:xfrm>
                      <a:off x="0" y="0"/>
                      <a:ext cx="5486400" cy="5247640"/>
                    </a:xfrm>
                    <a:prstGeom prst="rect">
                      <a:avLst/>
                    </a:prstGeom>
                  </pic:spPr>
                </pic:pic>
              </a:graphicData>
            </a:graphic>
          </wp:inline>
        </w:drawing>
      </w:r>
    </w:p>
    <w:p>
      <w:pPr>
        <w:pStyle w:val="Normal"/>
        <w:spacing w:lineRule="auto" w:line="360"/>
        <w:jc w:val="both"/>
        <w:rPr>
          <w:rFonts w:ascii="Times New Roman" w:hAnsi="Times New Roman" w:eastAsia="Times New Roman" w:cs="Times New Roman"/>
          <w:b/>
          <w:b/>
        </w:rPr>
      </w:pPr>
      <w:r>
        <w:rPr>
          <w:rFonts w:eastAsia="Times New Roman" w:cs="Times New Roman" w:ascii="Times New Roman" w:hAnsi="Times New Roman"/>
          <w:b/>
        </w:rPr>
      </w:r>
    </w:p>
    <w:p>
      <w:pPr>
        <w:pStyle w:val="Normal"/>
        <w:spacing w:lineRule="auto" w:line="360"/>
        <w:jc w:val="both"/>
        <w:rPr>
          <w:rFonts w:ascii="Times New Roman" w:hAnsi="Times New Roman" w:eastAsia="Times New Roman" w:cs="Times New Roman"/>
          <w:b/>
          <w:b/>
        </w:rPr>
      </w:pPr>
      <w:r>
        <w:rPr>
          <w:rFonts w:eastAsia="Times New Roman" w:cs="Times New Roman" w:ascii="Times New Roman" w:hAnsi="Times New Roman"/>
          <w:b/>
        </w:rPr>
      </w:r>
    </w:p>
    <w:p>
      <w:pPr>
        <w:pStyle w:val="Normal"/>
        <w:spacing w:lineRule="auto" w:line="360"/>
        <w:jc w:val="both"/>
        <w:rPr>
          <w:rFonts w:ascii="Times New Roman" w:hAnsi="Times New Roman" w:eastAsia="Times New Roman" w:cs="Times New Roman"/>
          <w:b/>
          <w:b/>
        </w:rPr>
      </w:pPr>
      <w:r>
        <w:rPr>
          <w:rFonts w:eastAsia="Times New Roman" w:cs="Times New Roman" w:ascii="Times New Roman" w:hAnsi="Times New Roman"/>
          <w:b/>
        </w:rPr>
      </w:r>
    </w:p>
    <w:p>
      <w:pPr>
        <w:pStyle w:val="Normal"/>
        <w:spacing w:lineRule="auto" w:line="360"/>
        <w:jc w:val="both"/>
        <w:rPr>
          <w:rFonts w:ascii="Times New Roman" w:hAnsi="Times New Roman" w:eastAsia="Times New Roman" w:cs="Times New Roman"/>
          <w:b/>
          <w:b/>
        </w:rPr>
      </w:pPr>
      <w:r>
        <w:rPr>
          <w:rFonts w:eastAsia="Times New Roman" w:cs="Times New Roman" w:ascii="Times New Roman" w:hAnsi="Times New Roman"/>
          <w:b/>
        </w:rPr>
      </w:r>
    </w:p>
    <w:p>
      <w:pPr>
        <w:pStyle w:val="Normal"/>
        <w:spacing w:lineRule="auto" w:line="360"/>
        <w:jc w:val="both"/>
        <w:rPr>
          <w:rFonts w:ascii="Times New Roman" w:hAnsi="Times New Roman" w:eastAsia="Times New Roman" w:cs="Times New Roman"/>
          <w:b/>
          <w:b/>
        </w:rPr>
      </w:pPr>
      <w:r>
        <w:rPr>
          <w:rFonts w:eastAsia="Times New Roman" w:cs="Times New Roman" w:ascii="Times New Roman" w:hAnsi="Times New Roman"/>
          <w:b/>
        </w:rPr>
      </w:r>
    </w:p>
    <w:p>
      <w:pPr>
        <w:pStyle w:val="Normal"/>
        <w:spacing w:lineRule="auto" w:line="360"/>
        <w:ind w:firstLine="709"/>
        <w:jc w:val="both"/>
        <w:rPr>
          <w:rFonts w:ascii="Times New Roman" w:hAnsi="Times New Roman" w:cs="Times New Roman"/>
        </w:rPr>
      </w:pPr>
      <w:r>
        <w:rPr/>
      </w:r>
    </w:p>
    <w:sectPr>
      <w:type w:val="continuous"/>
      <w:pgSz w:w="11906" w:h="16838"/>
      <w:pgMar w:left="1701" w:right="1134" w:header="0" w:top="1701" w:footer="0" w:bottom="1134" w:gutter="0"/>
      <w:formProt w:val="false"/>
      <w:textDirection w:val="lrTb"/>
      <w:docGrid w:type="default" w:linePitch="312" w:charSpace="429496053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nsolas">
    <w:charset w:val="00"/>
    <w:family w:val="roman"/>
    <w:pitch w:val="variable"/>
  </w:font>
  <w:font w:name="Lucida Grande">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 w:name="Liberation Mono">
    <w:altName w:val="Courier New"/>
    <w:charset w:val="00"/>
    <w:family w:val="roman"/>
    <w:pitch w:val="variable"/>
  </w:font>
  <w:font w:name="Times">
    <w:altName w:val="Times New Roman"/>
    <w:charset w:val="00"/>
    <w:family w:val="roman"/>
    <w:pitch w:val="variable"/>
  </w:font>
  <w:font w:name="American Typewriter">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right"/>
      <w:rPr/>
    </w:pPr>
    <w:r>
      <w:rPr/>
    </w:r>
  </w:p>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right"/>
      <w:rPr/>
    </w:pPr>
    <w:r>
      <w:rPr/>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pPr>
    <w:r>
      <w:rPr/>
    </w:r>
  </w:p>
  <w:p>
    <w:pPr>
      <w:pStyle w:val="Cabealho"/>
      <w:ind w:right="360" w:hanging="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172710263"/>
    </w:sdtPr>
    <w:sdtContent>
      <w:p>
        <w:pPr>
          <w:pStyle w:val="Cabealho"/>
          <w:jc w:val="right"/>
          <w:rPr/>
        </w:pPr>
        <w:r>
          <w:rPr/>
          <w:fldChar w:fldCharType="begin"/>
        </w:r>
        <w:r>
          <w:rPr/>
          <w:instrText> PAGE </w:instrText>
        </w:r>
        <w:r>
          <w:rPr/>
          <w:fldChar w:fldCharType="separate"/>
        </w:r>
        <w:r>
          <w:rPr/>
          <w:t>7</w:t>
        </w:r>
        <w:r>
          <w:rPr/>
          <w:fldChar w:fldCharType="end"/>
        </w:r>
      </w:p>
      <w:p>
        <w:pPr>
          <w:pStyle w:val="Cabealho"/>
          <w:ind w:right="360" w:hanging="0"/>
          <w:rPr/>
        </w:pPr>
        <w:r>
          <w:rPr/>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5"/>
  <w:defaultTabStop w:val="709"/>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lang w:val="pt-BR"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lsdException w:name="No Spacing" w:uiPriority="68"/>
    <w:lsdException w:name="Light Shading" w:uiPriority="69" w:semiHidden="0" w:unhideWhenUsed="0"/>
    <w:lsdException w:name="Light List" w:uiPriority="70" w:semiHidden="0" w:unhideWhenUsed="0"/>
    <w:lsdException w:name="Light Grid" w:uiPriority="71" w:semiHidden="0" w:unhideWhenUsed="0"/>
    <w:lsdException w:name="Medium Shading 1" w:uiPriority="72" w:semiHidden="0" w:unhideWhenUsed="0"/>
    <w:lsdException w:name="Medium Shading 2" w:uiPriority="73" w:semiHidden="0" w:unhideWhenUsed="0"/>
    <w:lsdException w:name="Medium List 1" w:uiPriority="60" w:semiHidden="0" w:unhideWhenUsed="0"/>
    <w:lsdException w:name="Medium List 2" w:uiPriority="61" w:semiHidden="0" w:unhideWhenUsed="0"/>
    <w:lsdException w:name="Medium Grid 1" w:uiPriority="62" w:semiHidden="0" w:unhideWhenUsed="0"/>
    <w:lsdException w:name="Medium Grid 2" w:uiPriority="63" w:semiHidden="0" w:unhideWhenUsed="0"/>
    <w:lsdException w:name="Medium Grid 3" w:uiPriority="64" w:semiHidden="0" w:unhideWhenUsed="0"/>
    <w:lsdException w:name="Dark List" w:uiPriority="65" w:semiHidden="0" w:unhideWhenUsed="0"/>
    <w:lsdException w:name="Colorful Shading" w:semiHidden="0" w:unhideWhenUsed="0"/>
    <w:lsdException w:name="Colorful List" w:uiPriority="34" w:semiHidden="0" w:unhideWhenUsed="0" w:qFormat="1"/>
    <w:lsdException w:name="Colorful Grid" w:uiPriority="29" w:semiHidden="0" w:unhideWhenUsed="0" w:qFormat="1"/>
    <w:lsdException w:name="Light Shading Accent 1" w:uiPriority="30" w:semiHidden="0" w:unhideWhenUsed="0" w:qFormat="1"/>
    <w:lsdException w:name="Light List Accent 1" w:uiPriority="66" w:semiHidden="0" w:unhideWhenUsed="0"/>
    <w:lsdException w:name="Light Grid Accent 1" w:uiPriority="67" w:semiHidden="0" w:unhideWhenUsed="0"/>
    <w:lsdException w:name="Medium Shading 1 Accent 1" w:uiPriority="68" w:semiHidden="0" w:unhideWhenUsed="0"/>
    <w:lsdException w:name="Medium Shading 2 Accent 1" w:uiPriority="69" w:semiHidden="0" w:unhideWhenUsed="0"/>
    <w:lsdException w:name="Medium List 1 Accent 1" w:uiPriority="70" w:semiHidden="0" w:unhideWhenUsed="0"/>
    <w:lsdException w:name="Revision" w:uiPriority="71"/>
    <w:lsdException w:name="List Paragraph" w:uiPriority="72"/>
    <w:lsdException w:name="Quote" w:uiPriority="73"/>
    <w:lsdException w:name="Intense Quote" w:uiPriority="60"/>
    <w:lsdException w:name="Medium List 2 Accent 1" w:uiPriority="61" w:semiHidden="0" w:unhideWhenUsed="0"/>
    <w:lsdException w:name="Medium Grid 1 Accent 1" w:uiPriority="62" w:semiHidden="0" w:unhideWhenUsed="0"/>
    <w:lsdException w:name="Medium Grid 2 Accent 1" w:uiPriority="63" w:semiHidden="0" w:unhideWhenUsed="0"/>
    <w:lsdException w:name="Medium Grid 3 Accent 1" w:uiPriority="64" w:semiHidden="0" w:unhideWhenUsed="0"/>
    <w:lsdException w:name="Dark List Accent 1" w:uiPriority="65" w:semiHidden="0" w:unhideWhenUsed="0"/>
    <w:lsdException w:name="Colorful Shading Accent 1" w:uiPriority="66" w:semiHidden="0" w:unhideWhenUsed="0"/>
    <w:lsdException w:name="Colorful List Accent 1" w:uiPriority="67" w:semiHidden="0" w:unhideWhenUsed="0"/>
    <w:lsdException w:name="Colorful Grid Accent 1" w:uiPriority="68" w:semiHidden="0" w:unhideWhenUsed="0"/>
    <w:lsdException w:name="Light Shading Accent 2" w:uiPriority="69" w:semiHidden="0" w:unhideWhenUsed="0"/>
    <w:lsdException w:name="Light List Accent 2" w:uiPriority="70" w:semiHidden="0" w:unhideWhenUsed="0"/>
    <w:lsdException w:name="Light Grid Accent 2" w:uiPriority="71" w:semiHidden="0" w:unhideWhenUsed="0"/>
    <w:lsdException w:name="Medium Shading 1 Accent 2" w:uiPriority="72" w:semiHidden="0" w:unhideWhenUsed="0"/>
    <w:lsdException w:name="Medium Shading 2 Accent 2" w:uiPriority="73" w:semiHidden="0" w:unhideWhenUsed="0"/>
    <w:lsdException w:name="Medium List 1 Accent 2" w:uiPriority="60" w:semiHidden="0" w:unhideWhenUsed="0"/>
    <w:lsdException w:name="Medium List 2 Accent 2" w:uiPriority="61" w:semiHidden="0" w:unhideWhenUsed="0"/>
    <w:lsdException w:name="Medium Grid 1 Accent 2" w:uiPriority="62" w:semiHidden="0" w:unhideWhenUsed="0"/>
    <w:lsdException w:name="Medium Grid 2 Accent 2" w:uiPriority="63" w:semiHidden="0" w:unhideWhenUsed="0"/>
    <w:lsdException w:name="Medium Grid 3 Accent 2" w:uiPriority="64" w:semiHidden="0" w:unhideWhenUsed="0"/>
    <w:lsdException w:name="Dark List Accent 2" w:uiPriority="65" w:semiHidden="0" w:unhideWhenUsed="0"/>
    <w:lsdException w:name="Colorful Shading Accent 2" w:uiPriority="66" w:semiHidden="0" w:unhideWhenUsed="0"/>
    <w:lsdException w:name="Colorful List Accent 2" w:uiPriority="67" w:semiHidden="0" w:unhideWhenUsed="0"/>
    <w:lsdException w:name="Colorful Grid Accent 2" w:uiPriority="68" w:semiHidden="0" w:unhideWhenUsed="0"/>
    <w:lsdException w:name="Light Shading Accent 3" w:uiPriority="69" w:semiHidden="0" w:unhideWhenUsed="0"/>
    <w:lsdException w:name="Light List Accent 3" w:uiPriority="70" w:semiHidden="0" w:unhideWhenUsed="0"/>
    <w:lsdException w:name="Light Grid Accent 3" w:uiPriority="71" w:semiHidden="0" w:unhideWhenUsed="0"/>
    <w:lsdException w:name="Medium Shading 1 Accent 3" w:uiPriority="72" w:semiHidden="0" w:unhideWhenUsed="0"/>
    <w:lsdException w:name="Medium Shading 2 Accent 3" w:uiPriority="73" w:semiHidden="0" w:unhideWhenUsed="0"/>
    <w:lsdException w:name="Medium List 1 Accent 3" w:uiPriority="60" w:semiHidden="0" w:unhideWhenUsed="0"/>
    <w:lsdException w:name="Medium List 2 Accent 3" w:uiPriority="61" w:semiHidden="0" w:unhideWhenUsed="0"/>
    <w:lsdException w:name="Medium Grid 1 Accent 3" w:uiPriority="62" w:semiHidden="0" w:unhideWhenUsed="0"/>
    <w:lsdException w:name="Medium Grid 2 Accent 3" w:uiPriority="63" w:semiHidden="0" w:unhideWhenUsed="0"/>
    <w:lsdException w:name="Medium Grid 3 Accent 3" w:uiPriority="64" w:semiHidden="0" w:unhideWhenUsed="0"/>
    <w:lsdException w:name="Dark List Accent 3" w:uiPriority="65" w:semiHidden="0" w:unhideWhenUsed="0"/>
    <w:lsdException w:name="Colorful Shading Accent 3" w:uiPriority="66" w:semiHidden="0" w:unhideWhenUsed="0"/>
    <w:lsdException w:name="Colorful List Accent 3" w:uiPriority="67" w:semiHidden="0" w:unhideWhenUsed="0"/>
    <w:lsdException w:name="Colorful Grid Accent 3" w:uiPriority="68" w:semiHidden="0" w:unhideWhenUsed="0"/>
    <w:lsdException w:name="Light Shading Accent 4" w:uiPriority="69" w:semiHidden="0" w:unhideWhenUsed="0"/>
    <w:lsdException w:name="Light List Accent 4" w:uiPriority="70" w:semiHidden="0" w:unhideWhenUsed="0"/>
    <w:lsdException w:name="Light Grid Accent 4" w:uiPriority="71" w:semiHidden="0" w:unhideWhenUsed="0"/>
    <w:lsdException w:name="Medium Shading 1 Accent 4" w:uiPriority="72" w:semiHidden="0" w:unhideWhenUsed="0"/>
    <w:lsdException w:name="Medium Shading 2 Accent 4" w:uiPriority="73" w:semiHidden="0" w:unhideWhenUsed="0"/>
    <w:lsdException w:name="Medium List 1 Accent 4" w:uiPriority="60" w:semiHidden="0" w:unhideWhenUsed="0"/>
    <w:lsdException w:name="Medium List 2 Accent 4" w:uiPriority="61" w:semiHidden="0" w:unhideWhenUsed="0"/>
    <w:lsdException w:name="Medium Grid 1 Accent 4" w:uiPriority="62" w:semiHidden="0" w:unhideWhenUsed="0"/>
    <w:lsdException w:name="Medium Grid 2 Accent 4" w:uiPriority="63" w:semiHidden="0" w:unhideWhenUsed="0"/>
    <w:lsdException w:name="Medium Grid 3 Accent 4" w:uiPriority="64" w:semiHidden="0" w:unhideWhenUsed="0"/>
    <w:lsdException w:name="Dark List Accent 4" w:uiPriority="65" w:semiHidden="0" w:unhideWhenUsed="0"/>
    <w:lsdException w:name="Colorful Shading Accent 4" w:uiPriority="66" w:semiHidden="0" w:unhideWhenUsed="0"/>
    <w:lsdException w:name="Colorful List Accent 4" w:uiPriority="67" w:semiHidden="0" w:unhideWhenUsed="0"/>
    <w:lsdException w:name="Colorful Grid Accent 4" w:uiPriority="68" w:semiHidden="0" w:unhideWhenUsed="0"/>
    <w:lsdException w:name="Light Shading Accent 5" w:uiPriority="69" w:semiHidden="0" w:unhideWhenUsed="0"/>
    <w:lsdException w:name="Light List Accent 5" w:uiPriority="70" w:semiHidden="0" w:unhideWhenUsed="0"/>
    <w:lsdException w:name="Light Grid Accent 5" w:uiPriority="71" w:semiHidden="0" w:unhideWhenUsed="0"/>
    <w:lsdException w:name="Medium Shading 1 Accent 5" w:uiPriority="72" w:semiHidden="0" w:unhideWhenUsed="0"/>
    <w:lsdException w:name="Medium Shading 2 Accent 5" w:uiPriority="73" w:semiHidden="0" w:unhideWhenUsed="0"/>
    <w:lsdException w:name="Medium List 1 Accent 5" w:uiPriority="60" w:semiHidden="0" w:unhideWhenUsed="0"/>
    <w:lsdException w:name="Medium List 2 Accent 5" w:uiPriority="61" w:semiHidden="0" w:unhideWhenUsed="0"/>
    <w:lsdException w:name="Medium Grid 1 Accent 5" w:uiPriority="62" w:semiHidden="0" w:unhideWhenUsed="0"/>
    <w:lsdException w:name="Medium Grid 2 Accent 5" w:uiPriority="63" w:semiHidden="0" w:unhideWhenUsed="0"/>
    <w:lsdException w:name="Medium Grid 3 Accent 5" w:uiPriority="64" w:semiHidden="0" w:unhideWhenUsed="0"/>
    <w:lsdException w:name="Dark List Accent 5" w:uiPriority="65" w:semiHidden="0" w:unhideWhenUsed="0"/>
    <w:lsdException w:name="Colorful Shading Accent 5" w:uiPriority="66" w:semiHidden="0" w:unhideWhenUsed="0"/>
    <w:lsdException w:name="Colorful List Accent 5" w:uiPriority="67" w:semiHidden="0" w:unhideWhenUsed="0"/>
    <w:lsdException w:name="Colorful Grid Accent 5" w:uiPriority="68" w:semiHidden="0" w:unhideWhenUsed="0"/>
    <w:lsdException w:name="Light Shading Accent 6" w:uiPriority="69" w:semiHidden="0" w:unhideWhenUsed="0"/>
    <w:lsdException w:name="Light List Accent 6" w:uiPriority="70" w:semiHidden="0" w:unhideWhenUsed="0"/>
    <w:lsdException w:name="Light Grid Accent 6" w:uiPriority="71" w:semiHidden="0" w:unhideWhenUsed="0"/>
    <w:lsdException w:name="Medium Shading 1 Accent 6" w:uiPriority="72" w:semiHidden="0" w:unhideWhenUsed="0"/>
    <w:lsdException w:name="Medium Shading 2 Accent 6" w:uiPriority="73" w:semiHidden="0" w:unhideWhenUsed="0"/>
    <w:lsdException w:name="Medium List 1 Accent 6" w:uiPriority="19" w:semiHidden="0" w:unhideWhenUsed="0" w:qFormat="1"/>
    <w:lsdException w:name="Medium List 2 Accent 6" w:uiPriority="21" w:semiHidden="0" w:unhideWhenUsed="0" w:qFormat="1"/>
    <w:lsdException w:name="Medium Grid 1 Accent 6" w:uiPriority="31" w:semiHidden="0" w:unhideWhenUsed="0" w:qFormat="1"/>
    <w:lsdException w:name="Medium Grid 2 Accent 6" w:uiPriority="32" w:semiHidden="0" w:unhideWhenUsed="0" w:qFormat="1"/>
    <w:lsdException w:name="Medium Grid 3 Accent 6" w:uiPriority="33" w:semiHidden="0" w:unhideWhenUsed="0" w:qFormat="1"/>
    <w:lsdException w:name="Dark List Accent 6" w:uiPriority="37" w:semiHidden="0" w:unhideWhenUsed="0"/>
    <w:lsdException w:name="Colorful Shading Accent 6" w:uiPriority="39" w:semiHidden="0" w:unhideWhenUsed="0" w:qFormat="1"/>
    <w:lsdException w:name="Colorful List Accent 6" w:uiPriority="41" w:semiHidden="0" w:unhideWhenUsed="0"/>
    <w:lsdException w:name="Colorful Grid Accent 6" w:uiPriority="42" w:semiHidden="0" w:unhideWhenUsed="0"/>
    <w:lsdException w:name="Subtle Emphasis" w:uiPriority="43" w:semiHidden="0" w:unhideWhenUsed="0"/>
    <w:lsdException w:name="Intense Emphasis" w:uiPriority="44" w:semiHidden="0" w:unhideWhenUsed="0"/>
    <w:lsdException w:name="Subtle Reference" w:uiPriority="45" w:semiHidden="0" w:unhideWhenUsed="0"/>
    <w:lsdException w:name="Intense Reference" w:uiPriority="40" w:semiHidden="0" w:unhideWhenUsed="0"/>
    <w:lsdException w:name="Book Title" w:uiPriority="46" w:semiHidden="0" w:unhideWhenUsed="0"/>
    <w:lsdException w:name="Bibliography" w:uiPriority="47" w:semiHidden="0" w:unhideWhenUsed="0"/>
    <w:lsdException w:name="TOC Heading" w:uiPriority="48" w:semiHidden="0" w:unhideWhenUsed="0"/>
  </w:latentStyles>
  <w:style w:type="paragraph" w:styleId="Normal" w:default="1">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eastAsia="zh-CN" w:bidi="hi-IN" w:val="pt-BR"/>
    </w:rPr>
  </w:style>
  <w:style w:type="character" w:styleId="DefaultParagraphFont" w:default="1">
    <w:name w:val="Default Paragraph Font"/>
    <w:uiPriority w:val="1"/>
    <w:semiHidden/>
    <w:unhideWhenUsed/>
    <w:qFormat/>
    <w:rPr/>
  </w:style>
  <w:style w:type="character" w:styleId="LinkdaInternet">
    <w:name w:val="Link da Internet"/>
    <w:uiPriority w:val="99"/>
    <w:unhideWhenUsed/>
    <w:rsid w:val="00885c6e"/>
    <w:rPr>
      <w:color w:val="467886"/>
      <w:u w:val="single"/>
    </w:rPr>
  </w:style>
  <w:style w:type="character" w:styleId="Nfaseforte" w:customStyle="1">
    <w:name w:val="Ênfase forte"/>
    <w:qFormat/>
    <w:rPr>
      <w:b/>
      <w:bCs/>
    </w:rPr>
  </w:style>
  <w:style w:type="character" w:styleId="Numeraodelinhas" w:customStyle="1">
    <w:name w:val="Numeração de linhas"/>
    <w:rPr/>
  </w:style>
  <w:style w:type="character" w:styleId="MenoPendente1" w:customStyle="1">
    <w:name w:val="Menção Pendente1"/>
    <w:uiPriority w:val="99"/>
    <w:semiHidden/>
    <w:unhideWhenUsed/>
    <w:qFormat/>
    <w:rsid w:val="00885c6e"/>
    <w:rPr>
      <w:color w:val="605E5C"/>
      <w:shd w:fill="E1DFDD" w:val="clear"/>
    </w:rPr>
  </w:style>
  <w:style w:type="character" w:styleId="HTMLPreformattedChar" w:customStyle="1">
    <w:name w:val="HTML Preformatted Char"/>
    <w:link w:val="HTMLPreformatted"/>
    <w:uiPriority w:val="99"/>
    <w:semiHidden/>
    <w:qFormat/>
    <w:rsid w:val="0059763e"/>
    <w:rPr>
      <w:rFonts w:ascii="Consolas" w:hAnsi="Consolas" w:cs="Mangal"/>
      <w:sz w:val="20"/>
      <w:szCs w:val="18"/>
    </w:rPr>
  </w:style>
  <w:style w:type="character" w:styleId="BodyTextChar" w:customStyle="1">
    <w:name w:val="Body Text Char"/>
    <w:basedOn w:val="DefaultParagraphFont"/>
    <w:link w:val="BodyText"/>
    <w:qFormat/>
    <w:rsid w:val="00fb10f5"/>
    <w:rPr/>
  </w:style>
  <w:style w:type="character" w:styleId="HeaderChar" w:customStyle="1">
    <w:name w:val="Header Char"/>
    <w:link w:val="Header"/>
    <w:uiPriority w:val="99"/>
    <w:qFormat/>
    <w:rsid w:val="00720d7c"/>
    <w:rPr>
      <w:rFonts w:cs="Mangal"/>
      <w:kern w:val="2"/>
      <w:sz w:val="24"/>
      <w:szCs w:val="21"/>
      <w:lang w:eastAsia="zh-CN" w:bidi="hi-IN"/>
    </w:rPr>
  </w:style>
  <w:style w:type="character" w:styleId="FooterChar" w:customStyle="1">
    <w:name w:val="Footer Char"/>
    <w:link w:val="Footer"/>
    <w:uiPriority w:val="99"/>
    <w:qFormat/>
    <w:rsid w:val="00720d7c"/>
    <w:rPr>
      <w:rFonts w:cs="Mangal"/>
      <w:kern w:val="2"/>
      <w:sz w:val="24"/>
      <w:szCs w:val="21"/>
      <w:lang w:eastAsia="zh-CN" w:bidi="hi-IN"/>
    </w:rPr>
  </w:style>
  <w:style w:type="character" w:styleId="Linenumber">
    <w:name w:val="line number"/>
    <w:basedOn w:val="DefaultParagraphFont"/>
    <w:uiPriority w:val="99"/>
    <w:semiHidden/>
    <w:unhideWhenUsed/>
    <w:qFormat/>
    <w:rsid w:val="00fb7546"/>
    <w:rPr/>
  </w:style>
  <w:style w:type="character" w:styleId="Pagenumber">
    <w:name w:val="page number"/>
    <w:basedOn w:val="DefaultParagraphFont"/>
    <w:uiPriority w:val="99"/>
    <w:semiHidden/>
    <w:unhideWhenUsed/>
    <w:qFormat/>
    <w:rsid w:val="00c67973"/>
    <w:rPr/>
  </w:style>
  <w:style w:type="character" w:styleId="BalloonTextChar" w:customStyle="1">
    <w:name w:val="Balloon Text Char"/>
    <w:basedOn w:val="DefaultParagraphFont"/>
    <w:link w:val="BalloonText"/>
    <w:uiPriority w:val="99"/>
    <w:semiHidden/>
    <w:qFormat/>
    <w:rsid w:val="00716f9f"/>
    <w:rPr>
      <w:rFonts w:ascii="Lucida Grande" w:hAnsi="Lucida Grande" w:cs="Lucida Grande"/>
      <w:kern w:val="2"/>
      <w:sz w:val="18"/>
      <w:szCs w:val="18"/>
      <w:lang w:eastAsia="zh-CN" w:bidi="hi-IN"/>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BodyTextChar"/>
    <w:pPr>
      <w:spacing w:lineRule="auto" w:line="276" w:before="0" w:after="140"/>
    </w:pPr>
    <w:rPr/>
  </w:style>
  <w:style w:type="paragraph" w:styleId="Lista">
    <w:name w:val="List"/>
    <w:basedOn w:val="Corpodotexto"/>
    <w:pPr/>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style>
  <w:style w:type="paragraph" w:styleId="Ttulododocumento">
    <w:name w:val="Title"/>
    <w:basedOn w:val="Normal"/>
    <w:next w:val="Corpodotexto"/>
    <w:uiPriority w:val="10"/>
    <w:qFormat/>
    <w:pPr>
      <w:keepNext w:val="true"/>
      <w:spacing w:before="240" w:after="120"/>
    </w:pPr>
    <w:rPr>
      <w:rFonts w:ascii="Liberation Sans" w:hAnsi="Liberation Sans" w:eastAsia="Microsoft YaHei"/>
      <w:sz w:val="28"/>
      <w:szCs w:val="28"/>
    </w:rPr>
  </w:style>
  <w:style w:type="paragraph" w:styleId="Caption">
    <w:name w:val="caption"/>
    <w:basedOn w:val="Normal"/>
    <w:qFormat/>
    <w:pPr>
      <w:suppressLineNumbers/>
      <w:spacing w:before="120" w:after="120"/>
    </w:pPr>
    <w:rPr>
      <w:i/>
      <w:iCs/>
    </w:rPr>
  </w:style>
  <w:style w:type="paragraph" w:styleId="Default" w:customStyle="1">
    <w:name w:val="Default"/>
    <w:qFormat/>
    <w:pPr>
      <w:widowControl/>
      <w:suppressAutoHyphens w:val="true"/>
      <w:bidi w:val="0"/>
      <w:spacing w:before="0" w:after="0"/>
      <w:jc w:val="left"/>
    </w:pPr>
    <w:rPr>
      <w:rFonts w:ascii="Calibri" w:hAnsi="Calibri" w:eastAsia="NSimSun" w:cs="Lucida Sans"/>
      <w:color w:val="000000"/>
      <w:kern w:val="2"/>
      <w:sz w:val="24"/>
      <w:szCs w:val="24"/>
      <w:lang w:eastAsia="zh-CN" w:bidi="hi-IN" w:val="pt-BR"/>
    </w:rPr>
  </w:style>
  <w:style w:type="paragraph" w:styleId="Textoprformatado" w:customStyle="1">
    <w:name w:val="Texto préformatado"/>
    <w:basedOn w:val="Normal"/>
    <w:qFormat/>
    <w:pPr/>
    <w:rPr>
      <w:rFonts w:ascii="Liberation Mono" w:hAnsi="Liberation Mono" w:cs="Liberation Mono"/>
      <w:sz w:val="20"/>
      <w:szCs w:val="20"/>
    </w:rPr>
  </w:style>
  <w:style w:type="paragraph" w:styleId="Revision">
    <w:name w:val="Revision"/>
    <w:uiPriority w:val="99"/>
    <w:semiHidden/>
    <w:qFormat/>
    <w:rsid w:val="00f2542e"/>
    <w:pPr>
      <w:widowControl/>
      <w:bidi w:val="0"/>
      <w:spacing w:before="0" w:after="0"/>
      <w:jc w:val="left"/>
    </w:pPr>
    <w:rPr>
      <w:rFonts w:cs="Mangal" w:ascii="Liberation Serif" w:hAnsi="Liberation Serif" w:eastAsia="NSimSun"/>
      <w:color w:val="auto"/>
      <w:kern w:val="2"/>
      <w:sz w:val="24"/>
      <w:szCs w:val="21"/>
      <w:lang w:eastAsia="zh-CN" w:bidi="hi-IN" w:val="pt-BR"/>
    </w:rPr>
  </w:style>
  <w:style w:type="paragraph" w:styleId="HTMLPreformatted">
    <w:name w:val="HTML Preformatted"/>
    <w:basedOn w:val="Normal"/>
    <w:link w:val="HTMLPreformattedChar"/>
    <w:uiPriority w:val="99"/>
    <w:semiHidden/>
    <w:unhideWhenUsed/>
    <w:qFormat/>
    <w:rsid w:val="0059763e"/>
    <w:pPr/>
    <w:rPr>
      <w:rFonts w:ascii="Consolas" w:hAnsi="Consolas" w:cs="Mangal"/>
      <w:sz w:val="20"/>
      <w:szCs w:val="18"/>
    </w:rPr>
  </w:style>
  <w:style w:type="paragraph" w:styleId="CabealhoeRodap">
    <w:name w:val="Cabeçalho e Rodapé"/>
    <w:basedOn w:val="Normal"/>
    <w:qFormat/>
    <w:pPr/>
    <w:rPr/>
  </w:style>
  <w:style w:type="paragraph" w:styleId="Cabealho">
    <w:name w:val="Header"/>
    <w:basedOn w:val="Normal"/>
    <w:link w:val="HeaderChar"/>
    <w:uiPriority w:val="99"/>
    <w:unhideWhenUsed/>
    <w:rsid w:val="00720d7c"/>
    <w:pPr>
      <w:tabs>
        <w:tab w:val="clear" w:pos="709"/>
        <w:tab w:val="center" w:pos="4252" w:leader="none"/>
        <w:tab w:val="right" w:pos="8504" w:leader="none"/>
      </w:tabs>
    </w:pPr>
    <w:rPr>
      <w:rFonts w:cs="Mangal"/>
      <w:szCs w:val="21"/>
    </w:rPr>
  </w:style>
  <w:style w:type="paragraph" w:styleId="Rodap">
    <w:name w:val="Footer"/>
    <w:basedOn w:val="Normal"/>
    <w:link w:val="FooterChar"/>
    <w:uiPriority w:val="99"/>
    <w:unhideWhenUsed/>
    <w:rsid w:val="00720d7c"/>
    <w:pPr>
      <w:tabs>
        <w:tab w:val="clear" w:pos="709"/>
        <w:tab w:val="center" w:pos="4252" w:leader="none"/>
        <w:tab w:val="right" w:pos="8504" w:leader="none"/>
      </w:tabs>
    </w:pPr>
    <w:rPr>
      <w:rFonts w:cs="Mangal"/>
      <w:szCs w:val="21"/>
    </w:rPr>
  </w:style>
  <w:style w:type="paragraph" w:styleId="NormalWeb">
    <w:name w:val="Normal (Web)"/>
    <w:basedOn w:val="Normal"/>
    <w:uiPriority w:val="99"/>
    <w:unhideWhenUsed/>
    <w:qFormat/>
    <w:rsid w:val="00c21256"/>
    <w:pPr>
      <w:suppressAutoHyphens w:val="false"/>
      <w:spacing w:beforeAutospacing="1" w:afterAutospacing="1"/>
    </w:pPr>
    <w:rPr>
      <w:rFonts w:ascii="Times" w:hAnsi="Times" w:eastAsia="MS Mincho" w:cs="Times New Roman"/>
      <w:kern w:val="0"/>
      <w:sz w:val="20"/>
      <w:szCs w:val="20"/>
      <w:lang w:eastAsia="en-US" w:bidi="ar-SA"/>
    </w:rPr>
  </w:style>
  <w:style w:type="paragraph" w:styleId="ListParagraph">
    <w:name w:val="List Paragraph"/>
    <w:basedOn w:val="Normal"/>
    <w:uiPriority w:val="72"/>
    <w:unhideWhenUsed/>
    <w:qFormat/>
    <w:rsid w:val="0056297a"/>
    <w:pPr>
      <w:spacing w:before="0" w:after="0"/>
      <w:ind w:left="720" w:hanging="0"/>
      <w:contextualSpacing/>
    </w:pPr>
    <w:rPr/>
  </w:style>
  <w:style w:type="paragraph" w:styleId="BalloonText">
    <w:name w:val="Balloon Text"/>
    <w:basedOn w:val="Normal"/>
    <w:link w:val="BalloonTextChar"/>
    <w:uiPriority w:val="99"/>
    <w:semiHidden/>
    <w:unhideWhenUsed/>
    <w:qFormat/>
    <w:rsid w:val="00716f9f"/>
    <w:pPr/>
    <w:rPr>
      <w:rFonts w:ascii="Lucida Grande" w:hAnsi="Lucida Grande" w:cs="Lucida Grande"/>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aa40c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TabelaSimples41">
    <w:name w:val="Tabela Simples 41"/>
    <w:basedOn w:val="TableNormal"/>
    <w:uiPriority w:val="44"/>
    <w:rsid w:val="00aa40ce"/>
    <w:tblPr>
      <w:tblStyleRowBandSize w:val="1"/>
      <w:tblStyleColBandSize w:val="1"/>
      <w:tblCellMar>
        <w:top w:w="0" w:type="dxa"/>
        <w:left w:w="108" w:type="dxa"/>
        <w:bottom w:w="0" w:type="dxa"/>
        <w:right w:w="108" w:type="dxa"/>
      </w:tblCellMar>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F2F2F2"/>
      </w:tcPr>
    </w:tblStylePr>
    <w:tblStylePr w:type="band1Horz">
      <w:tblPr/>
      <w:tcPr>
        <w:shd w:val="clear" w:color="auto" w:fill="F2F2F2"/>
      </w:tcPr>
    </w:tblStylePr>
  </w:style>
  <w:style w:type="table" w:customStyle="1" w:styleId="SimplesTabela11">
    <w:name w:val="Simples Tabela 11"/>
    <w:basedOn w:val="TableNormal"/>
    <w:uiPriority w:val="41"/>
    <w:rsid w:val="00aa40ce"/>
    <w:tblPr>
      <w:tblStyleRowBandSize w:val="1"/>
      <w:tblStyleColBandSize w:val="1"/>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tblStylePr w:type="firstRow">
      <w:rPr>
        <w:b/>
        <w:bCs/>
      </w:rPr>
      <w:tblPr/>
    </w:tblStylePr>
    <w:tblStylePr w:type="lastRow">
      <w:rPr>
        <w:b/>
        <w:bCs/>
      </w:rPr>
      <w:tblPr/>
      <w:tcPr>
        <w:tcBorders>
          <w:top w:val="double" w:color="BFBFBF" w:sz="4" w:space="0"/>
        </w:tcBorders>
      </w:tcPr>
    </w:tblStylePr>
    <w:tblStylePr w:type="firstCol">
      <w:rPr>
        <w:b/>
        <w:bCs/>
      </w:rPr>
      <w:tblPr/>
    </w:tblStylePr>
    <w:tblStylePr w:type="lastCol">
      <w:rPr>
        <w:b/>
        <w:bCs/>
      </w:rPr>
      <w:tblPr/>
    </w:tblStylePr>
    <w:tblStylePr w:type="band1Vert">
      <w:tblPr/>
      <w:tcPr>
        <w:shd w:val="clear" w:color="auto" w:fill="F2F2F2"/>
      </w:tcPr>
    </w:tblStylePr>
    <w:tblStylePr w:type="band1Horz">
      <w:tblPr/>
      <w:tcPr>
        <w:shd w:val="clear" w:color="auto" w:fill="F2F2F2"/>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image" Target="media/image1.png"/><Relationship Id="rId7" Type="http://schemas.openxmlformats.org/officeDocument/2006/relationships/hyperlink" Target="http://revodonto.bvsalud.org/cgi-bin/wxis.exe/iah/?IsisScript=iah/iah.xis&amp;base=article^dlibrary&amp;format=iso.pft&amp;lang=&amp;nextAction=lnk&amp;indexSearch=AU&amp;exprSearch=CHAGAS,+ADRIANA+MOURA" TargetMode="External"/><Relationship Id="rId8" Type="http://schemas.openxmlformats.org/officeDocument/2006/relationships/hyperlink" Target="http://revodonto.bvsalud.org/cgi-bin/wxis.exe/iah/?IsisScript=iah/iah.xis&amp;base=article^dlibrary&amp;format=iso.pft&amp;lang=&amp;nextAction=lnk&amp;indexSearch=AU&amp;exprSearch=ROCHA,+ELIANA+DANTAS" TargetMode="External"/><Relationship Id="rId9" Type="http://schemas.openxmlformats.org/officeDocument/2006/relationships/hyperlink" Target="http://www.ncbi.nlm.nih.gov/pubmed/?term=Giannini+M,+Chaves+P,+Oliveira+MT+2003" TargetMode="External"/><Relationship Id="rId10" Type="http://schemas.openxmlformats.org/officeDocument/2006/relationships/image" Target="media/image2.png"/><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LibreOffice/7.0.5.2$Windows_X86_64 LibreOffice_project/64390860c6cd0aca4beafafcfd84613dd9dfb63a</Application>
  <AppVersion>15.0000</AppVersion>
  <Pages>24</Pages>
  <Words>5001</Words>
  <Characters>32094</Characters>
  <CharactersWithSpaces>36952</CharactersWithSpaces>
  <Paragraphs>219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2026-02-19T18:58:00Z</dcterms:created>
  <dc:creator>ASUS</dc:creator>
  <dc:description/>
  <dc:language>pt-BR</dc:language>
  <cp:lastModifiedBy/>
  <cp:lastPrinted>2026-01-24T22:05:00Z</cp:lastPrinted>
  <dcterms:modified xsi:type="dcterms:W3CDTF">2026-02-25T15:16:06Z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